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08365" w14:textId="13B323E4" w:rsidR="00E215C0" w:rsidRDefault="00E215C0" w:rsidP="00AF766F">
      <w:pPr>
        <w:spacing w:line="240" w:lineRule="auto"/>
        <w:jc w:val="center"/>
        <w:rPr>
          <w:rFonts w:asciiTheme="majorHAnsi" w:hAnsiTheme="majorHAnsi" w:cstheme="majorBidi"/>
          <w:b/>
          <w:sz w:val="26"/>
          <w:szCs w:val="26"/>
        </w:rPr>
      </w:pPr>
      <w:r w:rsidRPr="00206362">
        <w:rPr>
          <w:rFonts w:asciiTheme="majorHAnsi" w:hAnsiTheme="majorHAnsi" w:cstheme="majorBidi"/>
          <w:b/>
          <w:i/>
          <w:iCs/>
          <w:sz w:val="26"/>
          <w:szCs w:val="26"/>
        </w:rPr>
        <w:t xml:space="preserve">Building Equitable Economies for Immigrants and Refugees </w:t>
      </w:r>
      <w:r w:rsidRPr="00206362">
        <w:rPr>
          <w:rFonts w:asciiTheme="majorHAnsi" w:hAnsiTheme="majorHAnsi" w:cstheme="majorBidi"/>
          <w:b/>
          <w:sz w:val="26"/>
          <w:szCs w:val="26"/>
        </w:rPr>
        <w:t>in Peel</w:t>
      </w:r>
      <w:r w:rsidRPr="00206362">
        <w:rPr>
          <w:rFonts w:asciiTheme="majorHAnsi" w:hAnsiTheme="majorHAnsi" w:cstheme="majorBidi"/>
          <w:b/>
          <w:i/>
          <w:iCs/>
          <w:sz w:val="26"/>
          <w:szCs w:val="26"/>
        </w:rPr>
        <w:t> </w:t>
      </w:r>
      <w:r w:rsidR="00206362" w:rsidRPr="00206362">
        <w:rPr>
          <w:rFonts w:asciiTheme="majorHAnsi" w:hAnsiTheme="majorHAnsi" w:cstheme="majorBidi"/>
          <w:b/>
          <w:sz w:val="26"/>
          <w:szCs w:val="26"/>
        </w:rPr>
        <w:t>Funding Opportunity</w:t>
      </w:r>
      <w:r w:rsidR="00922B5F">
        <w:rPr>
          <w:rFonts w:asciiTheme="majorHAnsi" w:hAnsiTheme="majorHAnsi" w:cstheme="majorBidi"/>
          <w:b/>
          <w:sz w:val="26"/>
          <w:szCs w:val="26"/>
        </w:rPr>
        <w:t>: FAQ and Glossary</w:t>
      </w:r>
    </w:p>
    <w:p w14:paraId="36DB06F0" w14:textId="5659BFDC" w:rsidR="00E215C0" w:rsidRPr="001F69F3" w:rsidRDefault="00A0117C" w:rsidP="001F69F3">
      <w:pPr>
        <w:pStyle w:val="ListParagraph"/>
        <w:numPr>
          <w:ilvl w:val="0"/>
          <w:numId w:val="7"/>
        </w:numPr>
        <w:spacing w:line="240" w:lineRule="auto"/>
        <w:jc w:val="center"/>
        <w:rPr>
          <w:rFonts w:asciiTheme="majorHAnsi" w:hAnsiTheme="majorHAnsi" w:cstheme="majorHAnsi"/>
          <w:lang w:val="en-CA"/>
        </w:rPr>
      </w:pPr>
      <w:hyperlink r:id="rId8" w:history="1">
        <w:r w:rsidR="001F69F3" w:rsidRPr="00A0117C">
          <w:rPr>
            <w:rStyle w:val="Hyperlink"/>
            <w:rFonts w:asciiTheme="majorHAnsi" w:hAnsiTheme="majorHAnsi" w:cstheme="majorHAnsi"/>
            <w:lang w:val="en-CA"/>
          </w:rPr>
          <w:t>Application form</w:t>
        </w:r>
      </w:hyperlink>
      <w:r w:rsidR="001F69F3" w:rsidRPr="001F69F3">
        <w:rPr>
          <w:rFonts w:asciiTheme="majorHAnsi" w:hAnsiTheme="majorHAnsi" w:cstheme="majorHAnsi"/>
          <w:lang w:val="en-CA"/>
        </w:rPr>
        <w:t xml:space="preserve"> </w:t>
      </w:r>
    </w:p>
    <w:p w14:paraId="3411E6A5" w14:textId="77777777" w:rsidR="00E02872" w:rsidRDefault="00E02872" w:rsidP="001F69F3">
      <w:pPr>
        <w:spacing w:line="240" w:lineRule="auto"/>
        <w:rPr>
          <w:rFonts w:asciiTheme="majorHAnsi" w:hAnsiTheme="majorHAnsi" w:cstheme="majorHAnsi"/>
          <w:b/>
          <w:bCs/>
          <w:sz w:val="26"/>
          <w:szCs w:val="26"/>
          <w:lang w:val="en-CA"/>
        </w:rPr>
      </w:pPr>
    </w:p>
    <w:p w14:paraId="13B7D89E" w14:textId="6FF9E5BB" w:rsidR="00E02872" w:rsidRPr="002541D4" w:rsidRDefault="00E02872" w:rsidP="001F69F3">
      <w:pPr>
        <w:spacing w:line="240" w:lineRule="auto"/>
        <w:rPr>
          <w:rFonts w:asciiTheme="majorHAnsi" w:hAnsiTheme="majorHAnsi" w:cstheme="majorBidi"/>
          <w:b/>
          <w:lang w:val="en-CA"/>
        </w:rPr>
      </w:pPr>
      <w:r w:rsidRPr="0C14D036">
        <w:rPr>
          <w:rFonts w:asciiTheme="majorHAnsi" w:hAnsiTheme="majorHAnsi" w:cstheme="majorBidi"/>
          <w:b/>
          <w:u w:val="single"/>
          <w:lang w:val="en-CA"/>
        </w:rPr>
        <w:t>A Note on Accessibility</w:t>
      </w:r>
      <w:r w:rsidRPr="0C14D036">
        <w:rPr>
          <w:rFonts w:asciiTheme="majorHAnsi" w:hAnsiTheme="majorHAnsi" w:cstheme="majorBidi"/>
          <w:b/>
          <w:lang w:val="en-CA"/>
        </w:rPr>
        <w:t xml:space="preserve">: Please reach out if you have any accessibility concerns which might impact your ability to apply. We are open to amending this application process to best suit your abilities. </w:t>
      </w:r>
    </w:p>
    <w:p w14:paraId="369FCB82" w14:textId="3345B184" w:rsidR="009E28A5" w:rsidRPr="002541D4" w:rsidRDefault="001F69F3" w:rsidP="001F69F3">
      <w:pPr>
        <w:spacing w:line="240" w:lineRule="auto"/>
        <w:rPr>
          <w:rFonts w:asciiTheme="majorHAnsi" w:hAnsiTheme="majorHAnsi" w:cstheme="majorHAnsi"/>
          <w:b/>
          <w:bCs/>
          <w:sz w:val="26"/>
          <w:szCs w:val="26"/>
          <w:u w:val="single"/>
          <w:lang w:val="en-CA"/>
        </w:rPr>
      </w:pPr>
      <w:r w:rsidRPr="002541D4">
        <w:rPr>
          <w:rFonts w:asciiTheme="majorHAnsi" w:hAnsiTheme="majorHAnsi" w:cstheme="majorHAnsi"/>
          <w:b/>
          <w:bCs/>
          <w:sz w:val="26"/>
          <w:szCs w:val="26"/>
          <w:u w:val="single"/>
          <w:lang w:val="en-CA"/>
        </w:rPr>
        <w:t xml:space="preserve">Part 1: </w:t>
      </w:r>
      <w:r w:rsidR="00F33A74" w:rsidRPr="002541D4">
        <w:rPr>
          <w:rFonts w:asciiTheme="majorHAnsi" w:hAnsiTheme="majorHAnsi" w:cstheme="majorHAnsi"/>
          <w:b/>
          <w:bCs/>
          <w:sz w:val="26"/>
          <w:szCs w:val="26"/>
          <w:u w:val="single"/>
          <w:lang w:val="en-CA"/>
        </w:rPr>
        <w:t>FAQ</w:t>
      </w:r>
      <w:r w:rsidRPr="002541D4">
        <w:rPr>
          <w:rFonts w:asciiTheme="majorHAnsi" w:hAnsiTheme="majorHAnsi" w:cstheme="majorHAnsi"/>
          <w:b/>
          <w:bCs/>
          <w:sz w:val="26"/>
          <w:szCs w:val="26"/>
          <w:u w:val="single"/>
          <w:lang w:val="en-CA"/>
        </w:rPr>
        <w:t xml:space="preserve"> (Frequently Asked Questions)</w:t>
      </w:r>
    </w:p>
    <w:p w14:paraId="6296F6E4" w14:textId="4F67254A" w:rsidR="00B80924" w:rsidRPr="00B80924" w:rsidRDefault="001F69F3" w:rsidP="001F69F3">
      <w:pPr>
        <w:spacing w:line="240" w:lineRule="auto"/>
        <w:rPr>
          <w:rFonts w:asciiTheme="majorHAnsi" w:hAnsiTheme="majorHAnsi" w:cstheme="majorHAnsi"/>
          <w:lang w:val="en-CA"/>
        </w:rPr>
      </w:pPr>
      <w:r w:rsidRPr="001F69F3">
        <w:rPr>
          <w:rFonts w:asciiTheme="majorHAnsi" w:hAnsiTheme="majorHAnsi" w:cstheme="majorHAnsi"/>
          <w:lang w:val="en-CA"/>
        </w:rPr>
        <w:t>We’ve put together a list of questions (and accompanying answers) that you might have as you move through this</w:t>
      </w:r>
      <w:r>
        <w:rPr>
          <w:rFonts w:asciiTheme="majorHAnsi" w:hAnsiTheme="majorHAnsi" w:cstheme="majorHAnsi"/>
          <w:lang w:val="en-CA"/>
        </w:rPr>
        <w:t xml:space="preserve"> application process. If you have any additional questions or concerns, please contact </w:t>
      </w:r>
      <w:proofErr w:type="spellStart"/>
      <w:r>
        <w:rPr>
          <w:rFonts w:asciiTheme="majorHAnsi" w:hAnsiTheme="majorHAnsi" w:cstheme="majorHAnsi"/>
          <w:lang w:val="en-CA"/>
        </w:rPr>
        <w:t>Karenveer</w:t>
      </w:r>
      <w:proofErr w:type="spellEnd"/>
      <w:r>
        <w:rPr>
          <w:rFonts w:asciiTheme="majorHAnsi" w:hAnsiTheme="majorHAnsi" w:cstheme="majorHAnsi"/>
          <w:lang w:val="en-CA"/>
        </w:rPr>
        <w:t xml:space="preserve"> </w:t>
      </w:r>
      <w:r w:rsidR="00B80924">
        <w:rPr>
          <w:rFonts w:asciiTheme="majorHAnsi" w:hAnsiTheme="majorHAnsi" w:cstheme="majorHAnsi"/>
          <w:lang w:val="en-CA"/>
        </w:rPr>
        <w:t xml:space="preserve">at </w:t>
      </w:r>
      <w:hyperlink r:id="rId9" w:history="1">
        <w:r w:rsidR="00B80924" w:rsidRPr="00CB0619">
          <w:rPr>
            <w:rStyle w:val="Hyperlink"/>
            <w:rFonts w:asciiTheme="majorHAnsi" w:hAnsiTheme="majorHAnsi" w:cstheme="majorHAnsi"/>
            <w:lang w:val="en-CA"/>
          </w:rPr>
          <w:t>karenveer@tamarackcommunity.ca</w:t>
        </w:r>
      </w:hyperlink>
      <w:r w:rsidR="00B80924">
        <w:rPr>
          <w:rFonts w:asciiTheme="majorHAnsi" w:hAnsiTheme="majorHAnsi" w:cstheme="majorHAnsi"/>
          <w:lang w:val="en-CA"/>
        </w:rPr>
        <w:t xml:space="preserve"> </w:t>
      </w:r>
    </w:p>
    <w:p w14:paraId="5637E7D7" w14:textId="11C1CEC4" w:rsidR="0062112F" w:rsidRPr="009D3B71" w:rsidRDefault="00FD0977" w:rsidP="009D3B71">
      <w:pPr>
        <w:pStyle w:val="ListParagraph"/>
        <w:numPr>
          <w:ilvl w:val="0"/>
          <w:numId w:val="13"/>
        </w:numPr>
        <w:spacing w:line="240" w:lineRule="auto"/>
        <w:rPr>
          <w:rFonts w:asciiTheme="majorHAnsi" w:hAnsiTheme="majorHAnsi" w:cstheme="majorHAnsi"/>
          <w:b/>
          <w:bCs/>
          <w:i/>
          <w:iCs/>
          <w:lang w:val="en-CA"/>
        </w:rPr>
      </w:pPr>
      <w:r w:rsidRPr="009D3B71">
        <w:rPr>
          <w:rFonts w:asciiTheme="majorHAnsi" w:hAnsiTheme="majorHAnsi" w:cstheme="majorHAnsi"/>
          <w:b/>
          <w:bCs/>
          <w:i/>
          <w:iCs/>
          <w:lang w:val="en-CA"/>
        </w:rPr>
        <w:t>Who can apply to this funding opportunity?</w:t>
      </w:r>
    </w:p>
    <w:p w14:paraId="5752D8A4" w14:textId="5B4FE394" w:rsidR="00A471E2" w:rsidRPr="00A775A1" w:rsidRDefault="00FD0977" w:rsidP="00542F49">
      <w:pPr>
        <w:pStyle w:val="ListParagraph"/>
        <w:numPr>
          <w:ilvl w:val="0"/>
          <w:numId w:val="1"/>
        </w:numPr>
        <w:spacing w:line="240" w:lineRule="auto"/>
        <w:rPr>
          <w:rFonts w:asciiTheme="majorHAnsi" w:hAnsiTheme="majorHAnsi" w:cstheme="majorHAnsi"/>
          <w:color w:val="000000" w:themeColor="text1"/>
          <w:lang w:val="en-CA"/>
        </w:rPr>
      </w:pPr>
      <w:r w:rsidRPr="00A775A1">
        <w:rPr>
          <w:rFonts w:asciiTheme="majorHAnsi" w:hAnsiTheme="majorHAnsi" w:cstheme="majorHAnsi"/>
          <w:color w:val="000000" w:themeColor="text1"/>
          <w:lang w:val="en-CA"/>
        </w:rPr>
        <w:t xml:space="preserve">This </w:t>
      </w:r>
      <w:r w:rsidR="00907207" w:rsidRPr="00A775A1">
        <w:rPr>
          <w:rFonts w:asciiTheme="majorHAnsi" w:hAnsiTheme="majorHAnsi" w:cstheme="majorHAnsi"/>
          <w:color w:val="000000" w:themeColor="text1"/>
          <w:lang w:val="en-CA"/>
        </w:rPr>
        <w:t xml:space="preserve">funding opportunity is open to all </w:t>
      </w:r>
      <w:r w:rsidR="00C471BA" w:rsidRPr="00A775A1">
        <w:rPr>
          <w:rFonts w:asciiTheme="majorHAnsi" w:hAnsiTheme="majorHAnsi" w:cstheme="majorHAnsi"/>
          <w:color w:val="000000" w:themeColor="text1"/>
          <w:lang w:val="en-CA"/>
        </w:rPr>
        <w:t>Peel</w:t>
      </w:r>
      <w:r w:rsidR="00BF2BB0" w:rsidRPr="00A775A1">
        <w:rPr>
          <w:rFonts w:asciiTheme="majorHAnsi" w:hAnsiTheme="majorHAnsi" w:cstheme="majorHAnsi"/>
          <w:color w:val="000000" w:themeColor="text1"/>
          <w:lang w:val="en-CA"/>
        </w:rPr>
        <w:t>-</w:t>
      </w:r>
      <w:r w:rsidR="00C471BA" w:rsidRPr="00A775A1">
        <w:rPr>
          <w:rFonts w:asciiTheme="majorHAnsi" w:hAnsiTheme="majorHAnsi" w:cstheme="majorHAnsi"/>
          <w:color w:val="000000" w:themeColor="text1"/>
          <w:lang w:val="en-CA"/>
        </w:rPr>
        <w:t xml:space="preserve">Serving </w:t>
      </w:r>
      <w:r w:rsidR="00BF2BB0" w:rsidRPr="00A775A1">
        <w:rPr>
          <w:rFonts w:asciiTheme="majorHAnsi" w:hAnsiTheme="majorHAnsi" w:cstheme="majorHAnsi"/>
          <w:color w:val="000000" w:themeColor="text1"/>
          <w:lang w:val="en-CA"/>
        </w:rPr>
        <w:t xml:space="preserve">or Peel-Based </w:t>
      </w:r>
      <w:r w:rsidR="002D0B3A" w:rsidRPr="00A775A1">
        <w:rPr>
          <w:rFonts w:asciiTheme="majorHAnsi" w:hAnsiTheme="majorHAnsi" w:cstheme="majorHAnsi"/>
          <w:color w:val="000000" w:themeColor="text1"/>
          <w:lang w:val="en-CA"/>
        </w:rPr>
        <w:t xml:space="preserve">charities, </w:t>
      </w:r>
      <w:r w:rsidR="00C471BA" w:rsidRPr="00A775A1">
        <w:rPr>
          <w:rFonts w:asciiTheme="majorHAnsi" w:hAnsiTheme="majorHAnsi" w:cstheme="majorHAnsi"/>
          <w:color w:val="000000" w:themeColor="text1"/>
          <w:lang w:val="en-CA"/>
        </w:rPr>
        <w:t>non-profits</w:t>
      </w:r>
      <w:r w:rsidR="0086759C" w:rsidRPr="00A775A1">
        <w:rPr>
          <w:rFonts w:asciiTheme="majorHAnsi" w:hAnsiTheme="majorHAnsi" w:cstheme="majorHAnsi"/>
          <w:color w:val="000000" w:themeColor="text1"/>
          <w:lang w:val="en-CA"/>
        </w:rPr>
        <w:t xml:space="preserve">, community </w:t>
      </w:r>
      <w:r w:rsidR="002C32FC" w:rsidRPr="00A775A1">
        <w:rPr>
          <w:rFonts w:asciiTheme="majorHAnsi" w:hAnsiTheme="majorHAnsi" w:cstheme="majorHAnsi"/>
          <w:color w:val="000000" w:themeColor="text1"/>
          <w:lang w:val="en-CA"/>
        </w:rPr>
        <w:t>agencies</w:t>
      </w:r>
      <w:r w:rsidR="00A47588">
        <w:rPr>
          <w:rFonts w:asciiTheme="majorHAnsi" w:hAnsiTheme="majorHAnsi" w:cstheme="majorHAnsi"/>
          <w:color w:val="000000" w:themeColor="text1"/>
          <w:lang w:val="en-CA"/>
        </w:rPr>
        <w:t>/</w:t>
      </w:r>
      <w:r w:rsidR="0086759C" w:rsidRPr="00A775A1">
        <w:rPr>
          <w:rFonts w:asciiTheme="majorHAnsi" w:hAnsiTheme="majorHAnsi" w:cstheme="majorHAnsi"/>
          <w:color w:val="000000" w:themeColor="text1"/>
          <w:lang w:val="en-CA"/>
        </w:rPr>
        <w:t>groups</w:t>
      </w:r>
      <w:r w:rsidR="002C32FC" w:rsidRPr="00A775A1">
        <w:rPr>
          <w:rFonts w:asciiTheme="majorHAnsi" w:hAnsiTheme="majorHAnsi" w:cstheme="majorHAnsi"/>
          <w:color w:val="000000" w:themeColor="text1"/>
          <w:lang w:val="en-CA"/>
        </w:rPr>
        <w:t xml:space="preserve"> and</w:t>
      </w:r>
      <w:r w:rsidR="00B165B8" w:rsidRPr="00A775A1">
        <w:rPr>
          <w:rFonts w:asciiTheme="majorHAnsi" w:hAnsiTheme="majorHAnsi" w:cstheme="majorHAnsi"/>
          <w:color w:val="000000" w:themeColor="text1"/>
          <w:lang w:val="en-CA"/>
        </w:rPr>
        <w:t xml:space="preserve"> collaboratives</w:t>
      </w:r>
      <w:r w:rsidR="0012489D" w:rsidRPr="00A775A1">
        <w:rPr>
          <w:rFonts w:asciiTheme="majorHAnsi" w:hAnsiTheme="majorHAnsi" w:cstheme="majorHAnsi"/>
          <w:color w:val="000000" w:themeColor="text1"/>
          <w:lang w:val="en-CA"/>
        </w:rPr>
        <w:t xml:space="preserve"> who are engaged in </w:t>
      </w:r>
      <w:r w:rsidR="00DE70B8" w:rsidRPr="00A775A1">
        <w:rPr>
          <w:rFonts w:asciiTheme="majorHAnsi" w:hAnsiTheme="majorHAnsi" w:cstheme="majorHAnsi"/>
          <w:color w:val="000000" w:themeColor="text1"/>
          <w:u w:val="single"/>
          <w:lang w:val="en-CA"/>
        </w:rPr>
        <w:t xml:space="preserve">workforce development and/or </w:t>
      </w:r>
      <w:r w:rsidR="00EA2E49" w:rsidRPr="00A775A1">
        <w:rPr>
          <w:rFonts w:asciiTheme="majorHAnsi" w:hAnsiTheme="majorHAnsi" w:cstheme="majorHAnsi"/>
          <w:color w:val="000000" w:themeColor="text1"/>
          <w:u w:val="single"/>
          <w:lang w:val="en-CA"/>
        </w:rPr>
        <w:t>immigrant and newcomer settlement</w:t>
      </w:r>
      <w:r w:rsidR="00EA2E49" w:rsidRPr="00A775A1">
        <w:rPr>
          <w:rFonts w:asciiTheme="majorHAnsi" w:hAnsiTheme="majorHAnsi" w:cstheme="majorHAnsi"/>
          <w:color w:val="000000" w:themeColor="text1"/>
          <w:lang w:val="en-CA"/>
        </w:rPr>
        <w:t xml:space="preserve">. </w:t>
      </w:r>
    </w:p>
    <w:p w14:paraId="19826D0B" w14:textId="0E17F0B1" w:rsidR="00542F49" w:rsidRPr="001F69F3" w:rsidRDefault="000F5859" w:rsidP="00542F49">
      <w:pPr>
        <w:pStyle w:val="ListParagraph"/>
        <w:numPr>
          <w:ilvl w:val="0"/>
          <w:numId w:val="1"/>
        </w:numPr>
        <w:spacing w:line="240" w:lineRule="auto"/>
        <w:rPr>
          <w:rFonts w:asciiTheme="majorHAnsi" w:hAnsiTheme="majorHAnsi" w:cstheme="majorHAnsi"/>
          <w:lang w:val="en-CA"/>
        </w:rPr>
      </w:pPr>
      <w:r w:rsidRPr="001F69F3">
        <w:rPr>
          <w:rFonts w:asciiTheme="majorHAnsi" w:hAnsiTheme="majorHAnsi" w:cstheme="majorHAnsi"/>
          <w:lang w:val="en-CA"/>
        </w:rPr>
        <w:t>You may still apply i</w:t>
      </w:r>
      <w:r w:rsidR="00B165B8" w:rsidRPr="001F69F3">
        <w:rPr>
          <w:rFonts w:asciiTheme="majorHAnsi" w:hAnsiTheme="majorHAnsi" w:cstheme="majorHAnsi"/>
          <w:lang w:val="en-CA"/>
        </w:rPr>
        <w:t xml:space="preserve">f your </w:t>
      </w:r>
      <w:r w:rsidR="00E80957">
        <w:rPr>
          <w:rFonts w:asciiTheme="majorHAnsi" w:hAnsiTheme="majorHAnsi" w:cstheme="majorHAnsi"/>
          <w:lang w:val="en-CA"/>
        </w:rPr>
        <w:t xml:space="preserve">non-profit or </w:t>
      </w:r>
      <w:r w:rsidR="00B165B8" w:rsidRPr="001F69F3">
        <w:rPr>
          <w:rFonts w:asciiTheme="majorHAnsi" w:hAnsiTheme="majorHAnsi" w:cstheme="majorHAnsi"/>
          <w:lang w:val="en-CA"/>
        </w:rPr>
        <w:t xml:space="preserve">community </w:t>
      </w:r>
      <w:r w:rsidR="00E76526">
        <w:rPr>
          <w:rFonts w:asciiTheme="majorHAnsi" w:hAnsiTheme="majorHAnsi" w:cstheme="majorHAnsi"/>
          <w:lang w:val="en-CA"/>
        </w:rPr>
        <w:t>agency</w:t>
      </w:r>
      <w:r w:rsidR="000C1C30">
        <w:rPr>
          <w:rFonts w:asciiTheme="majorHAnsi" w:hAnsiTheme="majorHAnsi" w:cstheme="majorHAnsi"/>
          <w:lang w:val="en-CA"/>
        </w:rPr>
        <w:t>/</w:t>
      </w:r>
      <w:r w:rsidR="00B165B8" w:rsidRPr="001F69F3">
        <w:rPr>
          <w:rFonts w:asciiTheme="majorHAnsi" w:hAnsiTheme="majorHAnsi" w:cstheme="majorHAnsi"/>
          <w:lang w:val="en-CA"/>
        </w:rPr>
        <w:t xml:space="preserve">group/collaborative </w:t>
      </w:r>
      <w:r w:rsidRPr="001F69F3">
        <w:rPr>
          <w:rFonts w:asciiTheme="majorHAnsi" w:hAnsiTheme="majorHAnsi" w:cstheme="majorHAnsi"/>
          <w:lang w:val="en-CA"/>
        </w:rPr>
        <w:t xml:space="preserve">is not </w:t>
      </w:r>
      <w:r w:rsidR="000C1C30">
        <w:rPr>
          <w:rFonts w:asciiTheme="majorHAnsi" w:hAnsiTheme="majorHAnsi" w:cstheme="majorHAnsi"/>
          <w:lang w:val="en-CA"/>
        </w:rPr>
        <w:t xml:space="preserve">a </w:t>
      </w:r>
      <w:hyperlink r:id="rId10" w:history="1">
        <w:r w:rsidRPr="002C32FC">
          <w:rPr>
            <w:rStyle w:val="Hyperlink"/>
            <w:rFonts w:asciiTheme="majorHAnsi" w:hAnsiTheme="majorHAnsi" w:cstheme="majorHAnsi"/>
            <w:lang w:val="en-CA"/>
          </w:rPr>
          <w:t>registered</w:t>
        </w:r>
        <w:r w:rsidR="000C1C30" w:rsidRPr="002C32FC">
          <w:rPr>
            <w:rStyle w:val="Hyperlink"/>
            <w:rFonts w:asciiTheme="majorHAnsi" w:hAnsiTheme="majorHAnsi" w:cstheme="majorHAnsi"/>
            <w:lang w:val="en-CA"/>
          </w:rPr>
          <w:t xml:space="preserve"> charity</w:t>
        </w:r>
      </w:hyperlink>
      <w:r w:rsidR="001E34DC">
        <w:rPr>
          <w:rFonts w:asciiTheme="majorHAnsi" w:hAnsiTheme="majorHAnsi" w:cstheme="majorHAnsi"/>
          <w:lang w:val="en-CA"/>
        </w:rPr>
        <w:t xml:space="preserve">. </w:t>
      </w:r>
      <w:r w:rsidR="00A47588">
        <w:rPr>
          <w:rFonts w:asciiTheme="majorHAnsi" w:hAnsiTheme="majorHAnsi" w:cstheme="majorHAnsi"/>
          <w:lang w:val="en-CA"/>
        </w:rPr>
        <w:t>A</w:t>
      </w:r>
      <w:r w:rsidR="00EA2E49" w:rsidRPr="001F69F3">
        <w:rPr>
          <w:rFonts w:asciiTheme="majorHAnsi" w:hAnsiTheme="majorHAnsi" w:cstheme="majorHAnsi"/>
          <w:lang w:val="en-CA"/>
        </w:rPr>
        <w:t xml:space="preserve">pplicants </w:t>
      </w:r>
      <w:r w:rsidR="00764645" w:rsidRPr="001F69F3">
        <w:rPr>
          <w:rFonts w:asciiTheme="majorHAnsi" w:hAnsiTheme="majorHAnsi" w:cstheme="majorHAnsi"/>
          <w:lang w:val="en-CA"/>
        </w:rPr>
        <w:t>who are not registered</w:t>
      </w:r>
      <w:r w:rsidR="00A47588">
        <w:rPr>
          <w:rFonts w:asciiTheme="majorHAnsi" w:hAnsiTheme="majorHAnsi" w:cstheme="majorHAnsi"/>
          <w:lang w:val="en-CA"/>
        </w:rPr>
        <w:t xml:space="preserve"> charities</w:t>
      </w:r>
      <w:r w:rsidR="00764645" w:rsidRPr="001F69F3">
        <w:rPr>
          <w:rFonts w:asciiTheme="majorHAnsi" w:hAnsiTheme="majorHAnsi" w:cstheme="majorHAnsi"/>
          <w:lang w:val="en-CA"/>
        </w:rPr>
        <w:t xml:space="preserve"> </w:t>
      </w:r>
      <w:r w:rsidR="00764645" w:rsidRPr="001F69F3">
        <w:rPr>
          <w:rFonts w:asciiTheme="majorHAnsi" w:hAnsiTheme="majorHAnsi" w:cstheme="majorHAnsi"/>
          <w:u w:val="single"/>
          <w:lang w:val="en-CA"/>
        </w:rPr>
        <w:t>will be required to have a</w:t>
      </w:r>
      <w:r w:rsidR="00542F49" w:rsidRPr="001F69F3">
        <w:rPr>
          <w:rFonts w:asciiTheme="majorHAnsi" w:hAnsiTheme="majorHAnsi" w:cstheme="majorHAnsi"/>
          <w:u w:val="single"/>
          <w:lang w:val="en-CA"/>
        </w:rPr>
        <w:t xml:space="preserve"> fiscal sponsor</w:t>
      </w:r>
      <w:r w:rsidR="0037391A" w:rsidRPr="001F69F3">
        <w:rPr>
          <w:rFonts w:asciiTheme="majorHAnsi" w:hAnsiTheme="majorHAnsi" w:cstheme="majorHAnsi"/>
          <w:lang w:val="en-CA"/>
        </w:rPr>
        <w:t xml:space="preserve">. </w:t>
      </w:r>
    </w:p>
    <w:p w14:paraId="6029C58A" w14:textId="4C942B1D" w:rsidR="0037391A" w:rsidRDefault="00542F49" w:rsidP="00542F49">
      <w:pPr>
        <w:pStyle w:val="ListParagraph"/>
        <w:numPr>
          <w:ilvl w:val="1"/>
          <w:numId w:val="1"/>
        </w:numPr>
        <w:spacing w:line="240" w:lineRule="auto"/>
        <w:rPr>
          <w:rFonts w:asciiTheme="majorHAnsi" w:hAnsiTheme="majorHAnsi" w:cstheme="majorHAnsi"/>
          <w:lang w:val="en-CA"/>
        </w:rPr>
      </w:pPr>
      <w:r w:rsidRPr="001F69F3">
        <w:rPr>
          <w:rFonts w:asciiTheme="majorHAnsi" w:hAnsiTheme="majorHAnsi" w:cstheme="majorHAnsi"/>
          <w:lang w:val="en-CA"/>
        </w:rPr>
        <w:t xml:space="preserve">A fiscal sponsor </w:t>
      </w:r>
      <w:r w:rsidR="0037391A" w:rsidRPr="001F69F3">
        <w:rPr>
          <w:rFonts w:asciiTheme="majorHAnsi" w:hAnsiTheme="majorHAnsi" w:cstheme="majorHAnsi"/>
          <w:lang w:val="en-CA"/>
        </w:rPr>
        <w:t>is a</w:t>
      </w:r>
      <w:r w:rsidR="006C311A">
        <w:rPr>
          <w:rFonts w:asciiTheme="majorHAnsi" w:hAnsiTheme="majorHAnsi" w:cstheme="majorHAnsi"/>
          <w:lang w:val="en-CA"/>
        </w:rPr>
        <w:t xml:space="preserve"> registered charity </w:t>
      </w:r>
      <w:r w:rsidR="0037391A" w:rsidRPr="001F69F3">
        <w:rPr>
          <w:rFonts w:asciiTheme="majorHAnsi" w:hAnsiTheme="majorHAnsi" w:cstheme="majorHAnsi"/>
          <w:lang w:val="en-CA"/>
        </w:rPr>
        <w:t xml:space="preserve">with the organizational </w:t>
      </w:r>
      <w:r w:rsidR="0096241F">
        <w:rPr>
          <w:rFonts w:asciiTheme="majorHAnsi" w:hAnsiTheme="majorHAnsi" w:cstheme="majorHAnsi"/>
          <w:lang w:val="en-CA"/>
        </w:rPr>
        <w:t>and financial infra</w:t>
      </w:r>
      <w:r w:rsidR="0037391A" w:rsidRPr="001F69F3">
        <w:rPr>
          <w:rFonts w:asciiTheme="majorHAnsi" w:hAnsiTheme="majorHAnsi" w:cstheme="majorHAnsi"/>
          <w:lang w:val="en-CA"/>
        </w:rPr>
        <w:t>structure to administer your group's</w:t>
      </w:r>
      <w:r w:rsidR="00A47588">
        <w:rPr>
          <w:rFonts w:asciiTheme="majorHAnsi" w:hAnsiTheme="majorHAnsi" w:cstheme="majorHAnsi"/>
          <w:lang w:val="en-CA"/>
        </w:rPr>
        <w:t xml:space="preserve"> funding</w:t>
      </w:r>
      <w:r w:rsidR="0037391A" w:rsidRPr="001F69F3">
        <w:rPr>
          <w:rFonts w:asciiTheme="majorHAnsi" w:hAnsiTheme="majorHAnsi" w:cstheme="majorHAnsi"/>
          <w:lang w:val="en-CA"/>
        </w:rPr>
        <w:t xml:space="preserve">. </w:t>
      </w:r>
    </w:p>
    <w:p w14:paraId="5A647A30" w14:textId="69D2F346" w:rsidR="001D0C8E" w:rsidRDefault="00E80957" w:rsidP="001D0C8E">
      <w:pPr>
        <w:pStyle w:val="ListParagraph"/>
        <w:numPr>
          <w:ilvl w:val="0"/>
          <w:numId w:val="1"/>
        </w:numPr>
        <w:spacing w:line="240" w:lineRule="auto"/>
        <w:rPr>
          <w:rFonts w:asciiTheme="majorHAnsi" w:hAnsiTheme="majorHAnsi" w:cstheme="majorHAnsi"/>
          <w:lang w:val="en-CA"/>
        </w:rPr>
      </w:pPr>
      <w:r>
        <w:rPr>
          <w:rFonts w:asciiTheme="majorHAnsi" w:hAnsiTheme="majorHAnsi" w:cstheme="majorHAnsi"/>
          <w:lang w:val="en-CA"/>
        </w:rPr>
        <w:t>If you a</w:t>
      </w:r>
      <w:r w:rsidR="00A71D3F">
        <w:rPr>
          <w:rFonts w:asciiTheme="majorHAnsi" w:hAnsiTheme="majorHAnsi" w:cstheme="majorHAnsi"/>
          <w:lang w:val="en-CA"/>
        </w:rPr>
        <w:t>re not a registered charity</w:t>
      </w:r>
      <w:r w:rsidR="00160B63">
        <w:rPr>
          <w:rFonts w:asciiTheme="majorHAnsi" w:hAnsiTheme="majorHAnsi" w:cstheme="majorHAnsi"/>
          <w:lang w:val="en-CA"/>
        </w:rPr>
        <w:t xml:space="preserve"> and are struggling to find a fiscal sponsor, please reach out to the Tamarack team. We can support you in finding and connecting with an appropriate fiscal sponsor. </w:t>
      </w:r>
    </w:p>
    <w:p w14:paraId="0B02090D" w14:textId="77777777" w:rsidR="001D0C8E" w:rsidRPr="001D0C8E" w:rsidRDefault="001D0C8E" w:rsidP="001D0C8E">
      <w:pPr>
        <w:pStyle w:val="ListParagraph"/>
        <w:spacing w:line="240" w:lineRule="auto"/>
        <w:rPr>
          <w:rFonts w:asciiTheme="majorHAnsi" w:hAnsiTheme="majorHAnsi" w:cstheme="majorHAnsi"/>
          <w:lang w:val="en-CA"/>
        </w:rPr>
      </w:pPr>
    </w:p>
    <w:p w14:paraId="34BD8880" w14:textId="50C87FE4" w:rsidR="00B165B8" w:rsidRPr="00F80945" w:rsidRDefault="00D904F5" w:rsidP="00F80945">
      <w:pPr>
        <w:pStyle w:val="ListParagraph"/>
        <w:numPr>
          <w:ilvl w:val="0"/>
          <w:numId w:val="13"/>
        </w:numPr>
        <w:spacing w:line="240" w:lineRule="auto"/>
        <w:rPr>
          <w:rFonts w:asciiTheme="majorHAnsi" w:hAnsiTheme="majorHAnsi" w:cstheme="majorBidi"/>
          <w:b/>
          <w:i/>
          <w:lang w:val="en-CA"/>
        </w:rPr>
      </w:pPr>
      <w:r w:rsidRPr="00F80945">
        <w:rPr>
          <w:rFonts w:asciiTheme="majorHAnsi" w:hAnsiTheme="majorHAnsi" w:cstheme="majorBidi"/>
          <w:b/>
          <w:i/>
          <w:lang w:val="en-CA"/>
        </w:rPr>
        <w:t xml:space="preserve">How </w:t>
      </w:r>
      <w:r w:rsidR="003A264F" w:rsidRPr="00F80945">
        <w:rPr>
          <w:rFonts w:asciiTheme="majorHAnsi" w:hAnsiTheme="majorHAnsi" w:cstheme="majorBidi"/>
          <w:b/>
          <w:i/>
          <w:lang w:val="en-CA"/>
        </w:rPr>
        <w:t>should</w:t>
      </w:r>
      <w:r w:rsidR="00AE4D3A" w:rsidRPr="00F80945">
        <w:rPr>
          <w:rFonts w:asciiTheme="majorHAnsi" w:hAnsiTheme="majorHAnsi" w:cstheme="majorBidi"/>
          <w:b/>
          <w:i/>
          <w:lang w:val="en-CA"/>
        </w:rPr>
        <w:t xml:space="preserve"> we incorporate an emphasis on </w:t>
      </w:r>
      <w:r w:rsidR="003A264F" w:rsidRPr="00F80945">
        <w:rPr>
          <w:rFonts w:asciiTheme="majorHAnsi" w:hAnsiTheme="majorHAnsi" w:cstheme="majorBidi"/>
          <w:b/>
          <w:i/>
          <w:lang w:val="en-CA"/>
        </w:rPr>
        <w:t>collaboration</w:t>
      </w:r>
      <w:r w:rsidR="00AE4D3A" w:rsidRPr="00F80945">
        <w:rPr>
          <w:rFonts w:asciiTheme="majorHAnsi" w:hAnsiTheme="majorHAnsi" w:cstheme="majorBidi"/>
          <w:b/>
          <w:i/>
          <w:lang w:val="en-CA"/>
        </w:rPr>
        <w:t xml:space="preserve"> within our proposal</w:t>
      </w:r>
      <w:r w:rsidR="003A264F" w:rsidRPr="00F80945">
        <w:rPr>
          <w:rFonts w:asciiTheme="majorHAnsi" w:hAnsiTheme="majorHAnsi" w:cstheme="majorBidi"/>
          <w:b/>
          <w:i/>
          <w:lang w:val="en-CA"/>
        </w:rPr>
        <w:t>?</w:t>
      </w:r>
    </w:p>
    <w:p w14:paraId="6119175F" w14:textId="2E352092" w:rsidR="00BE45CD" w:rsidRPr="001F69F3" w:rsidRDefault="003A264F" w:rsidP="00AE1FB3">
      <w:pPr>
        <w:pStyle w:val="ListParagraph"/>
        <w:numPr>
          <w:ilvl w:val="0"/>
          <w:numId w:val="2"/>
        </w:numPr>
        <w:spacing w:line="240" w:lineRule="auto"/>
        <w:rPr>
          <w:rFonts w:asciiTheme="majorHAnsi" w:hAnsiTheme="majorHAnsi" w:cstheme="majorBidi"/>
          <w:lang w:val="en-CA"/>
        </w:rPr>
      </w:pPr>
      <w:r w:rsidRPr="22D3744A">
        <w:rPr>
          <w:rFonts w:asciiTheme="majorHAnsi" w:hAnsiTheme="majorHAnsi" w:cstheme="majorBidi"/>
          <w:lang w:val="en-CA"/>
        </w:rPr>
        <w:t>The purpose of this funding</w:t>
      </w:r>
      <w:r w:rsidR="00463EC9" w:rsidRPr="22D3744A">
        <w:rPr>
          <w:rFonts w:asciiTheme="majorHAnsi" w:hAnsiTheme="majorHAnsi" w:cstheme="majorBidi"/>
          <w:lang w:val="en-CA"/>
        </w:rPr>
        <w:t xml:space="preserve"> opportunity is</w:t>
      </w:r>
      <w:r w:rsidRPr="22D3744A">
        <w:rPr>
          <w:rFonts w:asciiTheme="majorHAnsi" w:hAnsiTheme="majorHAnsi" w:cstheme="majorBidi"/>
          <w:lang w:val="en-CA"/>
        </w:rPr>
        <w:t xml:space="preserve"> </w:t>
      </w:r>
      <w:r w:rsidR="004613DD" w:rsidRPr="22D3744A">
        <w:rPr>
          <w:rFonts w:asciiTheme="majorHAnsi" w:hAnsiTheme="majorHAnsi" w:cstheme="majorBidi"/>
          <w:lang w:val="en-CA"/>
        </w:rPr>
        <w:t xml:space="preserve">to build the capacity of </w:t>
      </w:r>
      <w:r w:rsidR="00050C4F" w:rsidRPr="22D3744A">
        <w:rPr>
          <w:rFonts w:asciiTheme="majorHAnsi" w:hAnsiTheme="majorHAnsi" w:cstheme="majorBidi"/>
          <w:lang w:val="en-CA"/>
        </w:rPr>
        <w:t xml:space="preserve">the </w:t>
      </w:r>
      <w:r w:rsidR="00BE45CD" w:rsidRPr="22D3744A">
        <w:rPr>
          <w:rFonts w:asciiTheme="majorHAnsi" w:hAnsiTheme="majorHAnsi" w:cstheme="majorBidi"/>
          <w:lang w:val="en-CA"/>
        </w:rPr>
        <w:t xml:space="preserve">workforce development and immigrant and newcomer settlement sector. </w:t>
      </w:r>
      <w:r w:rsidR="00732D68" w:rsidRPr="22D3744A">
        <w:rPr>
          <w:rFonts w:asciiTheme="majorHAnsi" w:hAnsiTheme="majorHAnsi" w:cstheme="majorBidi"/>
          <w:lang w:val="en-CA"/>
        </w:rPr>
        <w:t>Therefore, w</w:t>
      </w:r>
      <w:r w:rsidR="00BE45CD" w:rsidRPr="22D3744A">
        <w:rPr>
          <w:rFonts w:asciiTheme="majorHAnsi" w:hAnsiTheme="majorHAnsi" w:cstheme="majorBidi"/>
          <w:lang w:val="en-CA"/>
        </w:rPr>
        <w:t xml:space="preserve">e are looking for applications that </w:t>
      </w:r>
      <w:r w:rsidR="000E135B" w:rsidRPr="22D3744A">
        <w:rPr>
          <w:rFonts w:asciiTheme="majorHAnsi" w:hAnsiTheme="majorHAnsi" w:cstheme="majorBidi"/>
          <w:lang w:val="en-CA"/>
        </w:rPr>
        <w:t>demonstrate holistic, responsive and collaborative solutions.</w:t>
      </w:r>
    </w:p>
    <w:p w14:paraId="4F545104" w14:textId="17AC0287" w:rsidR="000E135B" w:rsidRPr="001F69F3" w:rsidRDefault="000E135B" w:rsidP="00AE1FB3">
      <w:pPr>
        <w:pStyle w:val="ListParagraph"/>
        <w:numPr>
          <w:ilvl w:val="0"/>
          <w:numId w:val="2"/>
        </w:numPr>
        <w:spacing w:line="240" w:lineRule="auto"/>
        <w:rPr>
          <w:rFonts w:asciiTheme="majorHAnsi" w:hAnsiTheme="majorHAnsi" w:cstheme="majorHAnsi"/>
          <w:lang w:val="en-CA"/>
        </w:rPr>
      </w:pPr>
      <w:r w:rsidRPr="001F69F3">
        <w:rPr>
          <w:rFonts w:asciiTheme="majorHAnsi" w:hAnsiTheme="majorHAnsi" w:cstheme="majorHAnsi"/>
          <w:lang w:val="en-CA"/>
        </w:rPr>
        <w:t xml:space="preserve">We encourage applicants to deeply reflect on </w:t>
      </w:r>
      <w:r w:rsidR="00D904F5" w:rsidRPr="001F69F3">
        <w:rPr>
          <w:rFonts w:asciiTheme="majorHAnsi" w:hAnsiTheme="majorHAnsi" w:cstheme="majorHAnsi"/>
          <w:lang w:val="en-CA"/>
        </w:rPr>
        <w:t xml:space="preserve">how </w:t>
      </w:r>
      <w:r w:rsidR="00D902E9" w:rsidRPr="001F69F3">
        <w:rPr>
          <w:rFonts w:asciiTheme="majorHAnsi" w:hAnsiTheme="majorHAnsi" w:cstheme="majorHAnsi"/>
          <w:lang w:val="en-CA"/>
        </w:rPr>
        <w:t xml:space="preserve">they </w:t>
      </w:r>
      <w:r w:rsidR="00D904F5" w:rsidRPr="001F69F3">
        <w:rPr>
          <w:rFonts w:asciiTheme="majorHAnsi" w:hAnsiTheme="majorHAnsi" w:cstheme="majorHAnsi"/>
          <w:lang w:val="en-CA"/>
        </w:rPr>
        <w:t xml:space="preserve">might </w:t>
      </w:r>
      <w:r w:rsidR="002C6913" w:rsidRPr="001F69F3">
        <w:rPr>
          <w:rFonts w:asciiTheme="majorHAnsi" w:hAnsiTheme="majorHAnsi" w:cstheme="majorHAnsi"/>
          <w:lang w:val="en-CA"/>
        </w:rPr>
        <w:t>develop the sector by engaging in deep partnership</w:t>
      </w:r>
      <w:r w:rsidR="00D904F5" w:rsidRPr="001F69F3">
        <w:rPr>
          <w:rFonts w:asciiTheme="majorHAnsi" w:hAnsiTheme="majorHAnsi" w:cstheme="majorHAnsi"/>
          <w:lang w:val="en-CA"/>
        </w:rPr>
        <w:t>s</w:t>
      </w:r>
      <w:r w:rsidR="00232A0D" w:rsidRPr="001F69F3">
        <w:rPr>
          <w:rFonts w:asciiTheme="majorHAnsi" w:hAnsiTheme="majorHAnsi" w:cstheme="majorHAnsi"/>
          <w:lang w:val="en-CA"/>
        </w:rPr>
        <w:t xml:space="preserve">. We’re looking for groups who are moving past siloed </w:t>
      </w:r>
      <w:r w:rsidR="00AE1FB3" w:rsidRPr="001F69F3">
        <w:rPr>
          <w:rFonts w:asciiTheme="majorHAnsi" w:hAnsiTheme="majorHAnsi" w:cstheme="majorHAnsi"/>
          <w:lang w:val="en-CA"/>
        </w:rPr>
        <w:t>work and</w:t>
      </w:r>
      <w:r w:rsidR="00232A0D" w:rsidRPr="001F69F3">
        <w:rPr>
          <w:rFonts w:asciiTheme="majorHAnsi" w:hAnsiTheme="majorHAnsi" w:cstheme="majorHAnsi"/>
          <w:lang w:val="en-CA"/>
        </w:rPr>
        <w:t xml:space="preserve"> moving towards</w:t>
      </w:r>
      <w:r w:rsidR="000B50F5">
        <w:rPr>
          <w:rFonts w:asciiTheme="majorHAnsi" w:hAnsiTheme="majorHAnsi" w:cstheme="majorHAnsi"/>
          <w:lang w:val="en-CA"/>
        </w:rPr>
        <w:t xml:space="preserve"> working collaboratively</w:t>
      </w:r>
      <w:r w:rsidR="00232A0D" w:rsidRPr="001F69F3">
        <w:rPr>
          <w:rFonts w:asciiTheme="majorHAnsi" w:hAnsiTheme="majorHAnsi" w:cstheme="majorHAnsi"/>
          <w:lang w:val="en-CA"/>
        </w:rPr>
        <w:t xml:space="preserve">. </w:t>
      </w:r>
    </w:p>
    <w:p w14:paraId="24795FA4" w14:textId="767F0B81" w:rsidR="003A264F" w:rsidRPr="001F69F3" w:rsidRDefault="008E200A" w:rsidP="00AE1FB3">
      <w:pPr>
        <w:pStyle w:val="ListParagraph"/>
        <w:numPr>
          <w:ilvl w:val="0"/>
          <w:numId w:val="2"/>
        </w:numPr>
        <w:spacing w:line="240" w:lineRule="auto"/>
        <w:rPr>
          <w:rFonts w:asciiTheme="majorHAnsi" w:hAnsiTheme="majorHAnsi" w:cstheme="majorHAnsi"/>
          <w:lang w:val="en-CA"/>
        </w:rPr>
      </w:pPr>
      <w:r w:rsidRPr="001F69F3">
        <w:rPr>
          <w:rFonts w:asciiTheme="majorHAnsi" w:hAnsiTheme="majorHAnsi" w:cstheme="majorHAnsi"/>
          <w:lang w:val="en-CA"/>
        </w:rPr>
        <w:t xml:space="preserve">We will look favorably upon applications that </w:t>
      </w:r>
      <w:r w:rsidR="00C81E2A" w:rsidRPr="001F69F3">
        <w:rPr>
          <w:rFonts w:asciiTheme="majorHAnsi" w:hAnsiTheme="majorHAnsi" w:cstheme="majorHAnsi"/>
          <w:lang w:val="en-CA"/>
        </w:rPr>
        <w:t xml:space="preserve">are </w:t>
      </w:r>
      <w:r w:rsidRPr="001F69F3">
        <w:rPr>
          <w:rFonts w:asciiTheme="majorHAnsi" w:hAnsiTheme="majorHAnsi" w:cstheme="majorHAnsi"/>
          <w:lang w:val="en-CA"/>
        </w:rPr>
        <w:t>consider</w:t>
      </w:r>
      <w:r w:rsidR="00C81E2A" w:rsidRPr="001F69F3">
        <w:rPr>
          <w:rFonts w:asciiTheme="majorHAnsi" w:hAnsiTheme="majorHAnsi" w:cstheme="majorHAnsi"/>
          <w:lang w:val="en-CA"/>
        </w:rPr>
        <w:t>ing</w:t>
      </w:r>
      <w:r w:rsidRPr="001F69F3">
        <w:rPr>
          <w:rFonts w:asciiTheme="majorHAnsi" w:hAnsiTheme="majorHAnsi" w:cstheme="majorHAnsi"/>
          <w:lang w:val="en-CA"/>
        </w:rPr>
        <w:t xml:space="preserve"> involving various stakeholders </w:t>
      </w:r>
      <w:r w:rsidR="00C81E2A" w:rsidRPr="001F69F3">
        <w:rPr>
          <w:rFonts w:asciiTheme="majorHAnsi" w:hAnsiTheme="majorHAnsi" w:cstheme="majorHAnsi"/>
          <w:lang w:val="en-CA"/>
        </w:rPr>
        <w:t>with</w:t>
      </w:r>
      <w:r w:rsidRPr="001F69F3">
        <w:rPr>
          <w:rFonts w:asciiTheme="majorHAnsi" w:hAnsiTheme="majorHAnsi" w:cstheme="majorHAnsi"/>
          <w:lang w:val="en-CA"/>
        </w:rPr>
        <w:t>in their process</w:t>
      </w:r>
      <w:r w:rsidR="00C81E2A" w:rsidRPr="001F69F3">
        <w:rPr>
          <w:rFonts w:asciiTheme="majorHAnsi" w:hAnsiTheme="majorHAnsi" w:cstheme="majorHAnsi"/>
          <w:lang w:val="en-CA"/>
        </w:rPr>
        <w:t xml:space="preserve">. </w:t>
      </w:r>
      <w:r w:rsidR="00D04F8D">
        <w:rPr>
          <w:rFonts w:asciiTheme="majorHAnsi" w:hAnsiTheme="majorHAnsi" w:cstheme="majorHAnsi"/>
          <w:lang w:val="en-CA"/>
        </w:rPr>
        <w:t>For example, t</w:t>
      </w:r>
      <w:r w:rsidR="00C81E2A" w:rsidRPr="001F69F3">
        <w:rPr>
          <w:rFonts w:asciiTheme="majorHAnsi" w:hAnsiTheme="majorHAnsi" w:cstheme="majorHAnsi"/>
          <w:lang w:val="en-CA"/>
        </w:rPr>
        <w:t xml:space="preserve">his may include </w:t>
      </w:r>
      <w:r w:rsidR="00B936EB" w:rsidRPr="001F69F3">
        <w:rPr>
          <w:rFonts w:asciiTheme="majorHAnsi" w:hAnsiTheme="majorHAnsi" w:cstheme="majorHAnsi"/>
          <w:lang w:val="en-CA"/>
        </w:rPr>
        <w:t xml:space="preserve">involving </w:t>
      </w:r>
      <w:r w:rsidR="00C81E2A" w:rsidRPr="001F69F3">
        <w:rPr>
          <w:rFonts w:asciiTheme="majorHAnsi" w:hAnsiTheme="majorHAnsi" w:cstheme="majorHAnsi"/>
          <w:lang w:val="en-CA"/>
        </w:rPr>
        <w:t xml:space="preserve">various small </w:t>
      </w:r>
      <w:r w:rsidR="00305AF2" w:rsidRPr="001F69F3">
        <w:rPr>
          <w:rFonts w:asciiTheme="majorHAnsi" w:hAnsiTheme="majorHAnsi" w:cstheme="majorHAnsi"/>
          <w:lang w:val="en-CA"/>
        </w:rPr>
        <w:t xml:space="preserve">to medium sized </w:t>
      </w:r>
      <w:r w:rsidR="00BA5A2D" w:rsidRPr="001F69F3">
        <w:rPr>
          <w:rFonts w:asciiTheme="majorHAnsi" w:hAnsiTheme="majorHAnsi" w:cstheme="majorHAnsi"/>
          <w:lang w:val="en-CA"/>
        </w:rPr>
        <w:t>business</w:t>
      </w:r>
      <w:r w:rsidR="00B936EB" w:rsidRPr="001F69F3">
        <w:rPr>
          <w:rFonts w:asciiTheme="majorHAnsi" w:hAnsiTheme="majorHAnsi" w:cstheme="majorHAnsi"/>
          <w:lang w:val="en-CA"/>
        </w:rPr>
        <w:t>es</w:t>
      </w:r>
      <w:r w:rsidR="00BA5A2D" w:rsidRPr="001F69F3">
        <w:rPr>
          <w:rFonts w:asciiTheme="majorHAnsi" w:hAnsiTheme="majorHAnsi" w:cstheme="majorHAnsi"/>
          <w:lang w:val="en-CA"/>
        </w:rPr>
        <w:t xml:space="preserve"> and grassroots group</w:t>
      </w:r>
      <w:r w:rsidR="00B936EB" w:rsidRPr="001F69F3">
        <w:rPr>
          <w:rFonts w:asciiTheme="majorHAnsi" w:hAnsiTheme="majorHAnsi" w:cstheme="majorHAnsi"/>
          <w:lang w:val="en-CA"/>
        </w:rPr>
        <w:t xml:space="preserve">s/collaboratives within </w:t>
      </w:r>
      <w:r w:rsidR="00732D68" w:rsidRPr="001F69F3">
        <w:rPr>
          <w:rFonts w:asciiTheme="majorHAnsi" w:hAnsiTheme="majorHAnsi" w:cstheme="majorHAnsi"/>
          <w:lang w:val="en-CA"/>
        </w:rPr>
        <w:t>the project strategy.</w:t>
      </w:r>
    </w:p>
    <w:p w14:paraId="6DDCA6A1" w14:textId="5E222E2F" w:rsidR="00232A0D" w:rsidRPr="001F69F3" w:rsidRDefault="00232A0D" w:rsidP="00AE1FB3">
      <w:pPr>
        <w:pStyle w:val="ListParagraph"/>
        <w:numPr>
          <w:ilvl w:val="0"/>
          <w:numId w:val="2"/>
        </w:numPr>
        <w:spacing w:line="240" w:lineRule="auto"/>
        <w:rPr>
          <w:rFonts w:asciiTheme="majorHAnsi" w:hAnsiTheme="majorHAnsi" w:cstheme="majorHAnsi"/>
          <w:lang w:val="en-CA"/>
        </w:rPr>
      </w:pPr>
      <w:r w:rsidRPr="001F69F3">
        <w:rPr>
          <w:rFonts w:asciiTheme="majorHAnsi" w:hAnsiTheme="majorHAnsi" w:cstheme="majorHAnsi"/>
          <w:b/>
          <w:bCs/>
          <w:i/>
          <w:iCs/>
          <w:lang w:val="en-CA"/>
        </w:rPr>
        <w:t>Guiding Questions to Consider</w:t>
      </w:r>
      <w:r w:rsidRPr="001F69F3">
        <w:rPr>
          <w:rFonts w:asciiTheme="majorHAnsi" w:hAnsiTheme="majorHAnsi" w:cstheme="majorHAnsi"/>
          <w:lang w:val="en-CA"/>
        </w:rPr>
        <w:t xml:space="preserve">: </w:t>
      </w:r>
    </w:p>
    <w:p w14:paraId="574828A9" w14:textId="77777777" w:rsidR="007C65DE" w:rsidRDefault="00232A0D" w:rsidP="007C65DE">
      <w:pPr>
        <w:pStyle w:val="ListParagraph"/>
        <w:numPr>
          <w:ilvl w:val="1"/>
          <w:numId w:val="2"/>
        </w:numPr>
        <w:spacing w:line="240" w:lineRule="auto"/>
        <w:rPr>
          <w:rFonts w:asciiTheme="majorHAnsi" w:hAnsiTheme="majorHAnsi" w:cstheme="majorHAnsi"/>
          <w:lang w:val="en-CA"/>
        </w:rPr>
      </w:pPr>
      <w:r w:rsidRPr="001F69F3">
        <w:rPr>
          <w:rFonts w:asciiTheme="majorHAnsi" w:hAnsiTheme="majorHAnsi" w:cstheme="majorHAnsi"/>
          <w:lang w:val="en-CA"/>
        </w:rPr>
        <w:t>Who can we work with</w:t>
      </w:r>
      <w:r w:rsidR="00AE1FB3" w:rsidRPr="001F69F3">
        <w:rPr>
          <w:rFonts w:asciiTheme="majorHAnsi" w:hAnsiTheme="majorHAnsi" w:cstheme="majorHAnsi"/>
          <w:lang w:val="en-CA"/>
        </w:rPr>
        <w:t xml:space="preserve"> so that our project reflects diverse perspectives</w:t>
      </w:r>
      <w:r w:rsidRPr="001F69F3">
        <w:rPr>
          <w:rFonts w:asciiTheme="majorHAnsi" w:hAnsiTheme="majorHAnsi" w:cstheme="majorHAnsi"/>
          <w:lang w:val="en-CA"/>
        </w:rPr>
        <w:t xml:space="preserve">? </w:t>
      </w:r>
    </w:p>
    <w:p w14:paraId="6C6E01F0" w14:textId="2E5BB96A" w:rsidR="00876E90" w:rsidRPr="00876E90" w:rsidRDefault="00232A0D" w:rsidP="00876E90">
      <w:pPr>
        <w:pStyle w:val="ListParagraph"/>
        <w:numPr>
          <w:ilvl w:val="1"/>
          <w:numId w:val="2"/>
        </w:numPr>
        <w:spacing w:line="240" w:lineRule="auto"/>
        <w:rPr>
          <w:rFonts w:asciiTheme="majorHAnsi" w:hAnsiTheme="majorHAnsi" w:cstheme="majorHAnsi"/>
          <w:lang w:val="en-CA"/>
        </w:rPr>
      </w:pPr>
      <w:r w:rsidRPr="007C65DE">
        <w:rPr>
          <w:rFonts w:asciiTheme="majorHAnsi" w:hAnsiTheme="majorHAnsi" w:cstheme="majorHAnsi"/>
          <w:lang w:val="en-CA"/>
        </w:rPr>
        <w:t xml:space="preserve">How can we use this as an opportunity to build relationships with grassroots organizations or </w:t>
      </w:r>
      <w:r w:rsidR="00AE1FB3" w:rsidRPr="007C65DE">
        <w:rPr>
          <w:rFonts w:asciiTheme="majorHAnsi" w:hAnsiTheme="majorHAnsi" w:cstheme="majorHAnsi"/>
          <w:lang w:val="en-CA"/>
        </w:rPr>
        <w:t>other industry professionals?</w:t>
      </w:r>
    </w:p>
    <w:p w14:paraId="0A656550" w14:textId="77777777" w:rsidR="005255F5" w:rsidRPr="001F69F3" w:rsidRDefault="005255F5" w:rsidP="006D3742">
      <w:pPr>
        <w:pStyle w:val="ListParagraph"/>
        <w:spacing w:line="240" w:lineRule="auto"/>
        <w:ind w:left="1440"/>
        <w:rPr>
          <w:rFonts w:asciiTheme="majorHAnsi" w:hAnsiTheme="majorHAnsi" w:cstheme="majorHAnsi"/>
          <w:lang w:val="en-CA"/>
        </w:rPr>
      </w:pPr>
    </w:p>
    <w:p w14:paraId="5069C3C8" w14:textId="064432CD" w:rsidR="00876E90" w:rsidRDefault="00876E90" w:rsidP="0047265B">
      <w:pPr>
        <w:pStyle w:val="ListParagraph"/>
        <w:numPr>
          <w:ilvl w:val="0"/>
          <w:numId w:val="13"/>
        </w:numPr>
        <w:spacing w:line="240" w:lineRule="auto"/>
        <w:rPr>
          <w:rFonts w:asciiTheme="majorHAnsi" w:hAnsiTheme="majorHAnsi" w:cstheme="majorHAnsi"/>
          <w:b/>
          <w:bCs/>
          <w:i/>
          <w:iCs/>
          <w:lang w:val="en-CA"/>
        </w:rPr>
      </w:pPr>
      <w:r>
        <w:rPr>
          <w:rFonts w:asciiTheme="majorHAnsi" w:hAnsiTheme="majorHAnsi" w:cstheme="majorHAnsi"/>
          <w:b/>
          <w:bCs/>
          <w:i/>
          <w:iCs/>
          <w:lang w:val="en-CA"/>
        </w:rPr>
        <w:t>How much funding can I apply for?</w:t>
      </w:r>
    </w:p>
    <w:p w14:paraId="7F56D10C" w14:textId="5478C25B" w:rsidR="00876E90" w:rsidRPr="00817474" w:rsidRDefault="00876E90" w:rsidP="00817474">
      <w:pPr>
        <w:pStyle w:val="ListParagraph"/>
        <w:numPr>
          <w:ilvl w:val="0"/>
          <w:numId w:val="20"/>
        </w:numPr>
        <w:spacing w:line="240" w:lineRule="auto"/>
        <w:rPr>
          <w:rFonts w:asciiTheme="majorHAnsi" w:hAnsiTheme="majorHAnsi" w:cstheme="majorHAnsi"/>
          <w:lang w:val="en-CA"/>
        </w:rPr>
      </w:pPr>
      <w:r w:rsidRPr="00817474">
        <w:rPr>
          <w:rFonts w:asciiTheme="majorHAnsi" w:hAnsiTheme="majorHAnsi" w:cstheme="majorHAnsi"/>
          <w:lang w:val="en-CA"/>
        </w:rPr>
        <w:t xml:space="preserve">The People’s Panel will have </w:t>
      </w:r>
      <w:r w:rsidRPr="00F44BA4">
        <w:rPr>
          <w:rFonts w:asciiTheme="majorHAnsi" w:hAnsiTheme="majorHAnsi" w:cstheme="majorHAnsi"/>
          <w:b/>
          <w:bCs/>
          <w:lang w:val="en-CA"/>
        </w:rPr>
        <w:t>$600</w:t>
      </w:r>
      <w:r w:rsidR="00F44BA4">
        <w:rPr>
          <w:rFonts w:asciiTheme="majorHAnsi" w:hAnsiTheme="majorHAnsi" w:cstheme="majorHAnsi"/>
          <w:b/>
          <w:bCs/>
          <w:lang w:val="en-CA"/>
        </w:rPr>
        <w:t xml:space="preserve"> </w:t>
      </w:r>
      <w:r w:rsidRPr="00F44BA4">
        <w:rPr>
          <w:rFonts w:asciiTheme="majorHAnsi" w:hAnsiTheme="majorHAnsi" w:cstheme="majorHAnsi"/>
          <w:b/>
          <w:bCs/>
          <w:lang w:val="en-CA"/>
        </w:rPr>
        <w:t>000</w:t>
      </w:r>
      <w:r w:rsidRPr="00817474">
        <w:rPr>
          <w:rFonts w:asciiTheme="majorHAnsi" w:hAnsiTheme="majorHAnsi" w:cstheme="majorHAnsi"/>
          <w:lang w:val="en-CA"/>
        </w:rPr>
        <w:t xml:space="preserve"> available to fund a mix of small-scale and large-scale projects</w:t>
      </w:r>
    </w:p>
    <w:p w14:paraId="5AD48804" w14:textId="289F5D55" w:rsidR="00876E90" w:rsidRPr="00817474" w:rsidRDefault="00876E90" w:rsidP="00817474">
      <w:pPr>
        <w:pStyle w:val="ListParagraph"/>
        <w:numPr>
          <w:ilvl w:val="0"/>
          <w:numId w:val="20"/>
        </w:numPr>
        <w:spacing w:line="240" w:lineRule="auto"/>
        <w:rPr>
          <w:rFonts w:asciiTheme="majorHAnsi" w:hAnsiTheme="majorHAnsi" w:cstheme="majorHAnsi"/>
          <w:lang w:val="en-CA"/>
        </w:rPr>
      </w:pPr>
      <w:r w:rsidRPr="00817474">
        <w:rPr>
          <w:rFonts w:asciiTheme="majorHAnsi" w:hAnsiTheme="majorHAnsi" w:cstheme="majorHAnsi"/>
          <w:lang w:val="en-CA"/>
        </w:rPr>
        <w:t>There will be 2 funding streams:</w:t>
      </w:r>
    </w:p>
    <w:p w14:paraId="564DE393" w14:textId="6157B84C" w:rsidR="00BC2182" w:rsidRDefault="004D6FA9" w:rsidP="00817474">
      <w:pPr>
        <w:pStyle w:val="ListParagraph"/>
        <w:numPr>
          <w:ilvl w:val="1"/>
          <w:numId w:val="20"/>
        </w:numPr>
        <w:spacing w:line="240" w:lineRule="auto"/>
        <w:rPr>
          <w:rFonts w:asciiTheme="majorHAnsi" w:hAnsiTheme="majorHAnsi" w:cstheme="majorHAnsi"/>
          <w:lang w:val="en-CA"/>
        </w:rPr>
      </w:pPr>
      <w:r w:rsidRPr="00817474">
        <w:rPr>
          <w:rFonts w:asciiTheme="majorHAnsi" w:hAnsiTheme="majorHAnsi" w:cstheme="majorHAnsi"/>
          <w:b/>
          <w:bCs/>
          <w:lang w:val="en-CA"/>
        </w:rPr>
        <w:lastRenderedPageBreak/>
        <w:t>Stream 1 ($50 000-$75 000):</w:t>
      </w:r>
      <w:r w:rsidRPr="00817474">
        <w:rPr>
          <w:rFonts w:asciiTheme="majorHAnsi" w:hAnsiTheme="majorHAnsi" w:cstheme="majorHAnsi"/>
          <w:lang w:val="en-CA"/>
        </w:rPr>
        <w:t xml:space="preserve"> This funding stream is for single-organizations </w:t>
      </w:r>
      <w:r w:rsidR="00B257CE" w:rsidRPr="00817474">
        <w:rPr>
          <w:rFonts w:asciiTheme="majorHAnsi" w:hAnsiTheme="majorHAnsi" w:cstheme="majorHAnsi"/>
          <w:lang w:val="en-CA"/>
        </w:rPr>
        <w:t>who are not working with</w:t>
      </w:r>
      <w:r w:rsidR="00817474" w:rsidRPr="00817474">
        <w:rPr>
          <w:rFonts w:asciiTheme="majorHAnsi" w:hAnsiTheme="majorHAnsi" w:cstheme="majorHAnsi"/>
          <w:lang w:val="en-CA"/>
        </w:rPr>
        <w:t xml:space="preserve"> other organizations</w:t>
      </w:r>
      <w:r w:rsidR="003D5D1F">
        <w:rPr>
          <w:rFonts w:asciiTheme="majorHAnsi" w:hAnsiTheme="majorHAnsi" w:cstheme="majorHAnsi"/>
          <w:lang w:val="en-CA"/>
        </w:rPr>
        <w:t xml:space="preserve"> to put forth an application</w:t>
      </w:r>
      <w:r w:rsidR="00817474" w:rsidRPr="00817474">
        <w:rPr>
          <w:rFonts w:asciiTheme="majorHAnsi" w:hAnsiTheme="majorHAnsi" w:cstheme="majorHAnsi"/>
          <w:lang w:val="en-CA"/>
        </w:rPr>
        <w:t xml:space="preserve">. </w:t>
      </w:r>
      <w:r w:rsidR="00284864">
        <w:rPr>
          <w:rFonts w:asciiTheme="majorHAnsi" w:hAnsiTheme="majorHAnsi" w:cstheme="majorHAnsi"/>
          <w:lang w:val="en-CA"/>
        </w:rPr>
        <w:t xml:space="preserve">The projects funded within this stream will be smaller-scale projects. </w:t>
      </w:r>
    </w:p>
    <w:p w14:paraId="4A4291B8" w14:textId="5ADAC6A1" w:rsidR="002541D4" w:rsidRDefault="00DF51F1" w:rsidP="002541D4">
      <w:pPr>
        <w:pStyle w:val="ListParagraph"/>
        <w:numPr>
          <w:ilvl w:val="1"/>
          <w:numId w:val="20"/>
        </w:numPr>
        <w:spacing w:line="240" w:lineRule="auto"/>
        <w:rPr>
          <w:rFonts w:asciiTheme="majorHAnsi" w:hAnsiTheme="majorHAnsi" w:cstheme="majorHAnsi"/>
          <w:lang w:val="en-CA"/>
        </w:rPr>
      </w:pPr>
      <w:r>
        <w:rPr>
          <w:rFonts w:asciiTheme="majorHAnsi" w:hAnsiTheme="majorHAnsi" w:cstheme="majorHAnsi"/>
          <w:b/>
          <w:bCs/>
          <w:lang w:val="en-CA"/>
        </w:rPr>
        <w:t xml:space="preserve">Stream 2 ($75 000 </w:t>
      </w:r>
      <w:r w:rsidRPr="00B35AE0">
        <w:rPr>
          <w:rFonts w:asciiTheme="majorHAnsi" w:hAnsiTheme="majorHAnsi" w:cstheme="majorHAnsi"/>
          <w:lang w:val="en-CA"/>
        </w:rPr>
        <w:t>- $150 000</w:t>
      </w:r>
      <w:r>
        <w:rPr>
          <w:rFonts w:asciiTheme="majorHAnsi" w:hAnsiTheme="majorHAnsi" w:cstheme="majorHAnsi"/>
          <w:lang w:val="en-CA"/>
        </w:rPr>
        <w:t xml:space="preserve">): This funding stream is for </w:t>
      </w:r>
      <w:r w:rsidR="004D4BDD">
        <w:rPr>
          <w:rFonts w:asciiTheme="majorHAnsi" w:hAnsiTheme="majorHAnsi" w:cstheme="majorHAnsi"/>
          <w:lang w:val="en-CA"/>
        </w:rPr>
        <w:t>joint applications from several organizations working together on a collaborative project. The projects funded within this stream will larger-scale</w:t>
      </w:r>
      <w:r w:rsidR="00B35AE0">
        <w:rPr>
          <w:rFonts w:asciiTheme="majorHAnsi" w:hAnsiTheme="majorHAnsi" w:cstheme="majorHAnsi"/>
          <w:lang w:val="en-CA"/>
        </w:rPr>
        <w:t xml:space="preserve"> projects.</w:t>
      </w:r>
    </w:p>
    <w:p w14:paraId="1602FAC3" w14:textId="77777777" w:rsidR="002541D4" w:rsidRPr="002541D4" w:rsidRDefault="002541D4" w:rsidP="002541D4">
      <w:pPr>
        <w:spacing w:line="240" w:lineRule="auto"/>
        <w:rPr>
          <w:rFonts w:asciiTheme="majorHAnsi" w:hAnsiTheme="majorHAnsi" w:cstheme="majorHAnsi"/>
          <w:lang w:val="en-CA"/>
        </w:rPr>
      </w:pPr>
    </w:p>
    <w:p w14:paraId="56789080" w14:textId="35F9EF9A" w:rsidR="0047265B" w:rsidRDefault="000E6614" w:rsidP="0047265B">
      <w:pPr>
        <w:pStyle w:val="ListParagraph"/>
        <w:numPr>
          <w:ilvl w:val="0"/>
          <w:numId w:val="13"/>
        </w:numPr>
        <w:spacing w:line="240" w:lineRule="auto"/>
        <w:rPr>
          <w:rFonts w:asciiTheme="majorHAnsi" w:hAnsiTheme="majorHAnsi" w:cstheme="majorHAnsi"/>
          <w:b/>
          <w:bCs/>
          <w:i/>
          <w:iCs/>
          <w:lang w:val="en-CA"/>
        </w:rPr>
      </w:pPr>
      <w:r w:rsidRPr="006D3742">
        <w:rPr>
          <w:rFonts w:asciiTheme="majorHAnsi" w:hAnsiTheme="majorHAnsi" w:cstheme="majorHAnsi"/>
          <w:b/>
          <w:bCs/>
          <w:i/>
          <w:iCs/>
          <w:lang w:val="en-CA"/>
        </w:rPr>
        <w:t>How will applications be assessed?</w:t>
      </w:r>
    </w:p>
    <w:p w14:paraId="209D09EE" w14:textId="75F10789" w:rsidR="008221DB" w:rsidRPr="002541D4" w:rsidRDefault="00486BA8" w:rsidP="008009AC">
      <w:pPr>
        <w:pStyle w:val="ListParagraph"/>
        <w:numPr>
          <w:ilvl w:val="0"/>
          <w:numId w:val="19"/>
        </w:numPr>
        <w:spacing w:line="240" w:lineRule="auto"/>
        <w:rPr>
          <w:rFonts w:asciiTheme="majorHAnsi" w:hAnsiTheme="majorHAnsi" w:cstheme="majorHAnsi"/>
          <w:b/>
          <w:bCs/>
          <w:i/>
          <w:iCs/>
          <w:lang w:val="en-CA"/>
        </w:rPr>
      </w:pPr>
      <w:r w:rsidRPr="0047265B">
        <w:rPr>
          <w:rFonts w:asciiTheme="majorHAnsi" w:hAnsiTheme="majorHAnsi" w:cstheme="majorHAnsi"/>
        </w:rPr>
        <w:t xml:space="preserve">Applications will be assessed on how they demonstrate </w:t>
      </w:r>
      <w:r w:rsidRPr="0047265B">
        <w:rPr>
          <w:rFonts w:asciiTheme="majorHAnsi" w:hAnsiTheme="majorHAnsi" w:cstheme="majorHAnsi"/>
          <w:b/>
          <w:bCs/>
        </w:rPr>
        <w:t>relevance and a needs-based approach</w:t>
      </w:r>
      <w:r w:rsidRPr="0047265B">
        <w:rPr>
          <w:rFonts w:asciiTheme="majorHAnsi" w:hAnsiTheme="majorHAnsi" w:cstheme="majorHAnsi"/>
        </w:rPr>
        <w:t xml:space="preserve">; how they engage with the </w:t>
      </w:r>
      <w:r w:rsidRPr="0047265B">
        <w:rPr>
          <w:rFonts w:asciiTheme="majorHAnsi" w:hAnsiTheme="majorHAnsi" w:cstheme="majorHAnsi"/>
          <w:b/>
          <w:bCs/>
        </w:rPr>
        <w:t>fund’s objectives</w:t>
      </w:r>
      <w:r w:rsidRPr="0047265B">
        <w:rPr>
          <w:rFonts w:asciiTheme="majorHAnsi" w:hAnsiTheme="majorHAnsi" w:cstheme="majorHAnsi"/>
        </w:rPr>
        <w:t xml:space="preserve">; how they incorporate an </w:t>
      </w:r>
      <w:r w:rsidRPr="0047265B">
        <w:rPr>
          <w:rFonts w:asciiTheme="majorHAnsi" w:hAnsiTheme="majorHAnsi" w:cstheme="majorHAnsi"/>
          <w:b/>
          <w:bCs/>
        </w:rPr>
        <w:t>equity-focused lens</w:t>
      </w:r>
      <w:r w:rsidRPr="0047265B">
        <w:rPr>
          <w:rFonts w:asciiTheme="majorHAnsi" w:hAnsiTheme="majorHAnsi" w:cstheme="majorHAnsi"/>
        </w:rPr>
        <w:t xml:space="preserve">; how they demonstrate their project’s </w:t>
      </w:r>
      <w:r w:rsidRPr="0047265B">
        <w:rPr>
          <w:rFonts w:asciiTheme="majorHAnsi" w:hAnsiTheme="majorHAnsi" w:cstheme="majorHAnsi"/>
          <w:b/>
          <w:bCs/>
        </w:rPr>
        <w:t>proposed impact</w:t>
      </w:r>
      <w:r w:rsidRPr="0047265B">
        <w:rPr>
          <w:rFonts w:asciiTheme="majorHAnsi" w:hAnsiTheme="majorHAnsi" w:cstheme="majorHAnsi"/>
        </w:rPr>
        <w:t xml:space="preserve">; how they foster deep </w:t>
      </w:r>
      <w:r w:rsidRPr="0047265B">
        <w:rPr>
          <w:rFonts w:asciiTheme="majorHAnsi" w:hAnsiTheme="majorHAnsi" w:cstheme="majorHAnsi"/>
          <w:b/>
          <w:bCs/>
        </w:rPr>
        <w:t>engagement</w:t>
      </w:r>
      <w:r w:rsidRPr="0047265B">
        <w:rPr>
          <w:rFonts w:asciiTheme="majorHAnsi" w:hAnsiTheme="majorHAnsi" w:cstheme="majorHAnsi"/>
        </w:rPr>
        <w:t xml:space="preserve"> through a focus on </w:t>
      </w:r>
      <w:r w:rsidRPr="0047265B">
        <w:rPr>
          <w:rFonts w:asciiTheme="majorHAnsi" w:hAnsiTheme="majorHAnsi" w:cstheme="majorHAnsi"/>
          <w:b/>
          <w:bCs/>
        </w:rPr>
        <w:t>collaboration</w:t>
      </w:r>
      <w:r w:rsidRPr="0047265B">
        <w:rPr>
          <w:rFonts w:asciiTheme="majorHAnsi" w:hAnsiTheme="majorHAnsi" w:cstheme="majorHAnsi"/>
        </w:rPr>
        <w:t xml:space="preserve">; and on how they demonstrate a focus on </w:t>
      </w:r>
      <w:r w:rsidRPr="0047265B">
        <w:rPr>
          <w:rFonts w:asciiTheme="majorHAnsi" w:hAnsiTheme="majorHAnsi" w:cstheme="majorHAnsi"/>
          <w:b/>
          <w:bCs/>
        </w:rPr>
        <w:t>accountability</w:t>
      </w:r>
      <w:r w:rsidRPr="0047265B">
        <w:rPr>
          <w:rFonts w:asciiTheme="majorHAnsi" w:hAnsiTheme="majorHAnsi" w:cstheme="majorHAnsi"/>
        </w:rPr>
        <w:t xml:space="preserve"> and transparency</w:t>
      </w:r>
      <w:r w:rsidR="00646403" w:rsidRPr="0047265B">
        <w:rPr>
          <w:rFonts w:asciiTheme="majorHAnsi" w:hAnsiTheme="majorHAnsi" w:cstheme="majorHAnsi"/>
        </w:rPr>
        <w:t>.</w:t>
      </w:r>
    </w:p>
    <w:tbl>
      <w:tblPr>
        <w:tblStyle w:val="TableGrid"/>
        <w:tblW w:w="0" w:type="auto"/>
        <w:tblLook w:val="04A0" w:firstRow="1" w:lastRow="0" w:firstColumn="1" w:lastColumn="0" w:noHBand="0" w:noVBand="1"/>
      </w:tblPr>
      <w:tblGrid>
        <w:gridCol w:w="4675"/>
        <w:gridCol w:w="4675"/>
      </w:tblGrid>
      <w:tr w:rsidR="000C5132" w:rsidRPr="001F69F3" w14:paraId="31D96017" w14:textId="77777777" w:rsidTr="0065783B">
        <w:tc>
          <w:tcPr>
            <w:tcW w:w="4675" w:type="dxa"/>
          </w:tcPr>
          <w:p w14:paraId="724062B1" w14:textId="03AA02FA" w:rsidR="000C5132" w:rsidRPr="001F69F3" w:rsidRDefault="000C5132" w:rsidP="00AF766F">
            <w:pPr>
              <w:rPr>
                <w:rFonts w:asciiTheme="majorHAnsi" w:hAnsiTheme="majorHAnsi" w:cstheme="majorHAnsi"/>
                <w:b/>
                <w:bCs/>
                <w:i/>
                <w:iCs/>
              </w:rPr>
            </w:pPr>
            <w:r w:rsidRPr="001F69F3">
              <w:rPr>
                <w:rFonts w:asciiTheme="majorHAnsi" w:hAnsiTheme="majorHAnsi" w:cstheme="majorHAnsi"/>
                <w:b/>
                <w:bCs/>
                <w:i/>
                <w:iCs/>
              </w:rPr>
              <w:t>Assessment Criteria</w:t>
            </w:r>
          </w:p>
        </w:tc>
        <w:tc>
          <w:tcPr>
            <w:tcW w:w="4675" w:type="dxa"/>
          </w:tcPr>
          <w:p w14:paraId="2B172453" w14:textId="2B204713" w:rsidR="000C5132" w:rsidRPr="001F69F3" w:rsidRDefault="000C5132" w:rsidP="00AF766F">
            <w:pPr>
              <w:rPr>
                <w:rFonts w:asciiTheme="majorHAnsi" w:hAnsiTheme="majorHAnsi" w:cstheme="majorHAnsi"/>
                <w:b/>
                <w:bCs/>
                <w:i/>
                <w:iCs/>
              </w:rPr>
            </w:pPr>
            <w:r w:rsidRPr="001F69F3">
              <w:rPr>
                <w:rFonts w:asciiTheme="majorHAnsi" w:hAnsiTheme="majorHAnsi" w:cstheme="majorHAnsi"/>
                <w:b/>
                <w:bCs/>
                <w:i/>
                <w:iCs/>
              </w:rPr>
              <w:t>Questions to Consider</w:t>
            </w:r>
          </w:p>
        </w:tc>
      </w:tr>
      <w:tr w:rsidR="0065783B" w:rsidRPr="001F69F3" w14:paraId="32AF9401" w14:textId="77777777" w:rsidTr="0065783B">
        <w:tc>
          <w:tcPr>
            <w:tcW w:w="4675" w:type="dxa"/>
          </w:tcPr>
          <w:p w14:paraId="6B8239EA" w14:textId="07D230C3" w:rsidR="0065783B" w:rsidRPr="001F69F3" w:rsidRDefault="0065783B" w:rsidP="002455AC">
            <w:pPr>
              <w:pStyle w:val="ListParagraph"/>
              <w:numPr>
                <w:ilvl w:val="0"/>
                <w:numId w:val="5"/>
              </w:numPr>
              <w:rPr>
                <w:rFonts w:asciiTheme="majorHAnsi" w:hAnsiTheme="majorHAnsi" w:cstheme="majorHAnsi"/>
              </w:rPr>
            </w:pPr>
            <w:r w:rsidRPr="001F69F3">
              <w:rPr>
                <w:rFonts w:asciiTheme="majorHAnsi" w:hAnsiTheme="majorHAnsi" w:cstheme="majorHAnsi"/>
              </w:rPr>
              <w:t>Relevance and Needs-Based</w:t>
            </w:r>
          </w:p>
        </w:tc>
        <w:tc>
          <w:tcPr>
            <w:tcW w:w="4675" w:type="dxa"/>
          </w:tcPr>
          <w:p w14:paraId="27CD3C4B" w14:textId="7E895EDC" w:rsidR="00B90D49" w:rsidRPr="001F69F3" w:rsidRDefault="0056307E" w:rsidP="00C96A77">
            <w:pPr>
              <w:pStyle w:val="ListParagraph"/>
              <w:numPr>
                <w:ilvl w:val="0"/>
                <w:numId w:val="3"/>
              </w:numPr>
              <w:rPr>
                <w:rFonts w:asciiTheme="majorHAnsi" w:hAnsiTheme="majorHAnsi" w:cstheme="majorHAnsi"/>
              </w:rPr>
            </w:pPr>
            <w:r w:rsidRPr="001F69F3">
              <w:rPr>
                <w:rFonts w:asciiTheme="majorHAnsi" w:hAnsiTheme="majorHAnsi" w:cstheme="majorHAnsi"/>
              </w:rPr>
              <w:t xml:space="preserve">Is this project relevant? Does it </w:t>
            </w:r>
            <w:r w:rsidR="00C96A77" w:rsidRPr="001F69F3">
              <w:rPr>
                <w:rFonts w:asciiTheme="majorHAnsi" w:hAnsiTheme="majorHAnsi" w:cstheme="majorHAnsi"/>
              </w:rPr>
              <w:t xml:space="preserve">thoroughly engage the fund’s proposed intentions? </w:t>
            </w:r>
          </w:p>
          <w:p w14:paraId="7DF4C828" w14:textId="161B13A4" w:rsidR="0065783B" w:rsidRPr="001F69F3" w:rsidRDefault="006546B1" w:rsidP="00C96A77">
            <w:pPr>
              <w:pStyle w:val="ListParagraph"/>
              <w:numPr>
                <w:ilvl w:val="0"/>
                <w:numId w:val="3"/>
              </w:numPr>
              <w:rPr>
                <w:rFonts w:asciiTheme="majorHAnsi" w:hAnsiTheme="majorHAnsi" w:cstheme="majorHAnsi"/>
              </w:rPr>
            </w:pPr>
            <w:r w:rsidRPr="001F69F3">
              <w:rPr>
                <w:rFonts w:asciiTheme="majorHAnsi" w:hAnsiTheme="majorHAnsi" w:cstheme="majorHAnsi"/>
              </w:rPr>
              <w:t xml:space="preserve">Is the project responsive? Does it respond to the </w:t>
            </w:r>
            <w:r w:rsidR="003B0962" w:rsidRPr="001F69F3">
              <w:rPr>
                <w:rFonts w:asciiTheme="majorHAnsi" w:hAnsiTheme="majorHAnsi" w:cstheme="majorHAnsi"/>
              </w:rPr>
              <w:t xml:space="preserve">recognized needs of </w:t>
            </w:r>
            <w:r w:rsidR="00B90D49" w:rsidRPr="001F69F3">
              <w:rPr>
                <w:rFonts w:asciiTheme="majorHAnsi" w:hAnsiTheme="majorHAnsi" w:cstheme="majorHAnsi"/>
              </w:rPr>
              <w:t>marginalized immigrants and refugees?</w:t>
            </w:r>
          </w:p>
        </w:tc>
      </w:tr>
      <w:tr w:rsidR="0065783B" w:rsidRPr="001F69F3" w14:paraId="0092747A" w14:textId="77777777" w:rsidTr="0065783B">
        <w:tc>
          <w:tcPr>
            <w:tcW w:w="4675" w:type="dxa"/>
          </w:tcPr>
          <w:p w14:paraId="14CDAC61" w14:textId="7F7224D8" w:rsidR="0065783B" w:rsidRPr="001F69F3" w:rsidRDefault="0065783B" w:rsidP="002455AC">
            <w:pPr>
              <w:pStyle w:val="ListParagraph"/>
              <w:numPr>
                <w:ilvl w:val="0"/>
                <w:numId w:val="5"/>
              </w:numPr>
              <w:rPr>
                <w:rFonts w:asciiTheme="majorHAnsi" w:hAnsiTheme="majorHAnsi" w:cstheme="majorHAnsi"/>
              </w:rPr>
            </w:pPr>
            <w:r w:rsidRPr="001F69F3">
              <w:rPr>
                <w:rFonts w:asciiTheme="majorHAnsi" w:hAnsiTheme="majorHAnsi" w:cstheme="majorHAnsi"/>
              </w:rPr>
              <w:t xml:space="preserve">Alignment </w:t>
            </w:r>
            <w:r w:rsidR="000C5132" w:rsidRPr="001F69F3">
              <w:rPr>
                <w:rFonts w:asciiTheme="majorHAnsi" w:hAnsiTheme="majorHAnsi" w:cstheme="majorHAnsi"/>
              </w:rPr>
              <w:t>with the Fund’s Objectives</w:t>
            </w:r>
          </w:p>
        </w:tc>
        <w:tc>
          <w:tcPr>
            <w:tcW w:w="4675" w:type="dxa"/>
          </w:tcPr>
          <w:p w14:paraId="315AB9B0" w14:textId="1E3B2387" w:rsidR="0065783B" w:rsidRPr="001F69F3" w:rsidRDefault="00692238" w:rsidP="00E04F10">
            <w:pPr>
              <w:pStyle w:val="ListParagraph"/>
              <w:numPr>
                <w:ilvl w:val="0"/>
                <w:numId w:val="4"/>
              </w:numPr>
              <w:rPr>
                <w:rFonts w:asciiTheme="majorHAnsi" w:hAnsiTheme="majorHAnsi" w:cstheme="majorHAnsi"/>
              </w:rPr>
            </w:pPr>
            <w:r w:rsidRPr="001F69F3">
              <w:rPr>
                <w:rFonts w:asciiTheme="majorHAnsi" w:hAnsiTheme="majorHAnsi" w:cstheme="majorHAnsi"/>
              </w:rPr>
              <w:t>Has</w:t>
            </w:r>
            <w:r w:rsidR="0026004A" w:rsidRPr="001F69F3">
              <w:rPr>
                <w:rFonts w:asciiTheme="majorHAnsi" w:hAnsiTheme="majorHAnsi" w:cstheme="majorHAnsi"/>
              </w:rPr>
              <w:t xml:space="preserve"> the project made explicit connections to </w:t>
            </w:r>
            <w:r w:rsidR="001043CC" w:rsidRPr="001F69F3">
              <w:rPr>
                <w:rFonts w:asciiTheme="majorHAnsi" w:hAnsiTheme="majorHAnsi" w:cstheme="majorHAnsi"/>
              </w:rPr>
              <w:t xml:space="preserve">one or more of the </w:t>
            </w:r>
            <w:r w:rsidR="00074A12" w:rsidRPr="001F69F3">
              <w:rPr>
                <w:rFonts w:asciiTheme="majorHAnsi" w:hAnsiTheme="majorHAnsi" w:cstheme="majorHAnsi"/>
              </w:rPr>
              <w:t>fund’s objective</w:t>
            </w:r>
            <w:r w:rsidR="00E04F10" w:rsidRPr="001F69F3">
              <w:rPr>
                <w:rFonts w:asciiTheme="majorHAnsi" w:hAnsiTheme="majorHAnsi" w:cstheme="majorHAnsi"/>
              </w:rPr>
              <w:t xml:space="preserve">s? </w:t>
            </w:r>
          </w:p>
        </w:tc>
      </w:tr>
      <w:tr w:rsidR="0065783B" w:rsidRPr="001F69F3" w14:paraId="5C41B866" w14:textId="77777777" w:rsidTr="0065783B">
        <w:tc>
          <w:tcPr>
            <w:tcW w:w="4675" w:type="dxa"/>
          </w:tcPr>
          <w:p w14:paraId="0D8B1024" w14:textId="1CCF8474" w:rsidR="0065783B" w:rsidRPr="001F69F3" w:rsidRDefault="000C5132" w:rsidP="002455AC">
            <w:pPr>
              <w:pStyle w:val="ListParagraph"/>
              <w:numPr>
                <w:ilvl w:val="0"/>
                <w:numId w:val="5"/>
              </w:numPr>
              <w:rPr>
                <w:rFonts w:asciiTheme="majorHAnsi" w:hAnsiTheme="majorHAnsi" w:cstheme="majorHAnsi"/>
              </w:rPr>
            </w:pPr>
            <w:r w:rsidRPr="001F69F3">
              <w:rPr>
                <w:rFonts w:asciiTheme="majorHAnsi" w:hAnsiTheme="majorHAnsi" w:cstheme="majorHAnsi"/>
              </w:rPr>
              <w:t xml:space="preserve">Equity </w:t>
            </w:r>
          </w:p>
        </w:tc>
        <w:tc>
          <w:tcPr>
            <w:tcW w:w="4675" w:type="dxa"/>
          </w:tcPr>
          <w:p w14:paraId="2AF6E1D0" w14:textId="1EC0ED83" w:rsidR="0065783B" w:rsidRPr="001F69F3" w:rsidRDefault="00B317BF" w:rsidP="00394877">
            <w:pPr>
              <w:pStyle w:val="ListParagraph"/>
              <w:numPr>
                <w:ilvl w:val="0"/>
                <w:numId w:val="4"/>
              </w:numPr>
              <w:rPr>
                <w:rFonts w:asciiTheme="majorHAnsi" w:hAnsiTheme="majorHAnsi" w:cstheme="majorHAnsi"/>
              </w:rPr>
            </w:pPr>
            <w:r w:rsidRPr="001F69F3">
              <w:rPr>
                <w:rFonts w:asciiTheme="majorHAnsi" w:hAnsiTheme="majorHAnsi" w:cstheme="majorHAnsi"/>
              </w:rPr>
              <w:t>H</w:t>
            </w:r>
            <w:r w:rsidR="00247D91" w:rsidRPr="001F69F3">
              <w:rPr>
                <w:rFonts w:asciiTheme="majorHAnsi" w:hAnsiTheme="majorHAnsi" w:cstheme="majorHAnsi"/>
              </w:rPr>
              <w:t xml:space="preserve">as this project been designed with a focus on equity and intersectionality? </w:t>
            </w:r>
            <w:r w:rsidR="00617086" w:rsidRPr="001F69F3">
              <w:rPr>
                <w:rFonts w:asciiTheme="majorHAnsi" w:hAnsiTheme="majorHAnsi" w:cstheme="majorHAnsi"/>
                <w:i/>
                <w:iCs/>
              </w:rPr>
              <w:t>(</w:t>
            </w:r>
            <w:r w:rsidR="004B7DF2" w:rsidRPr="001F69F3">
              <w:rPr>
                <w:rFonts w:asciiTheme="majorHAnsi" w:hAnsiTheme="majorHAnsi" w:cstheme="majorHAnsi"/>
                <w:i/>
                <w:iCs/>
              </w:rPr>
              <w:t>Especially</w:t>
            </w:r>
            <w:r w:rsidR="00394877" w:rsidRPr="001F69F3">
              <w:rPr>
                <w:rFonts w:asciiTheme="majorHAnsi" w:hAnsiTheme="majorHAnsi" w:cstheme="majorHAnsi"/>
                <w:i/>
                <w:iCs/>
              </w:rPr>
              <w:t xml:space="preserve"> with how they understand the needs and </w:t>
            </w:r>
            <w:r w:rsidR="00617086" w:rsidRPr="001F69F3">
              <w:rPr>
                <w:rFonts w:asciiTheme="majorHAnsi" w:hAnsiTheme="majorHAnsi" w:cstheme="majorHAnsi"/>
                <w:i/>
                <w:iCs/>
              </w:rPr>
              <w:t>lived realities</w:t>
            </w:r>
            <w:r w:rsidR="00394877" w:rsidRPr="001F69F3">
              <w:rPr>
                <w:rFonts w:asciiTheme="majorHAnsi" w:hAnsiTheme="majorHAnsi" w:cstheme="majorHAnsi"/>
                <w:i/>
                <w:iCs/>
              </w:rPr>
              <w:t xml:space="preserve"> of their </w:t>
            </w:r>
            <w:r w:rsidR="004B7DF2" w:rsidRPr="001F69F3">
              <w:rPr>
                <w:rFonts w:asciiTheme="majorHAnsi" w:hAnsiTheme="majorHAnsi" w:cstheme="majorHAnsi"/>
                <w:i/>
                <w:iCs/>
              </w:rPr>
              <w:t>key demographics</w:t>
            </w:r>
            <w:r w:rsidR="00617086" w:rsidRPr="001F69F3">
              <w:rPr>
                <w:rFonts w:asciiTheme="majorHAnsi" w:hAnsiTheme="majorHAnsi" w:cstheme="majorHAnsi"/>
                <w:i/>
                <w:iCs/>
              </w:rPr>
              <w:t>)</w:t>
            </w:r>
          </w:p>
        </w:tc>
      </w:tr>
      <w:tr w:rsidR="0065783B" w:rsidRPr="001F69F3" w14:paraId="19F11C7B" w14:textId="77777777" w:rsidTr="0065783B">
        <w:tc>
          <w:tcPr>
            <w:tcW w:w="4675" w:type="dxa"/>
          </w:tcPr>
          <w:p w14:paraId="604BFC5A" w14:textId="66CB30BD" w:rsidR="0065783B" w:rsidRPr="001F69F3" w:rsidRDefault="000C5132" w:rsidP="002455AC">
            <w:pPr>
              <w:pStyle w:val="ListParagraph"/>
              <w:numPr>
                <w:ilvl w:val="0"/>
                <w:numId w:val="5"/>
              </w:numPr>
              <w:rPr>
                <w:rFonts w:asciiTheme="majorHAnsi" w:hAnsiTheme="majorHAnsi" w:cstheme="majorHAnsi"/>
              </w:rPr>
            </w:pPr>
            <w:r w:rsidRPr="001F69F3">
              <w:rPr>
                <w:rFonts w:asciiTheme="majorHAnsi" w:hAnsiTheme="majorHAnsi" w:cstheme="majorHAnsi"/>
              </w:rPr>
              <w:t>Impact</w:t>
            </w:r>
          </w:p>
        </w:tc>
        <w:tc>
          <w:tcPr>
            <w:tcW w:w="4675" w:type="dxa"/>
          </w:tcPr>
          <w:p w14:paraId="5E1D0261" w14:textId="4E1F6A06" w:rsidR="0065783B" w:rsidRPr="001F69F3" w:rsidRDefault="00246BA6" w:rsidP="004B7DF2">
            <w:pPr>
              <w:pStyle w:val="ListParagraph"/>
              <w:numPr>
                <w:ilvl w:val="0"/>
                <w:numId w:val="4"/>
              </w:numPr>
              <w:rPr>
                <w:rFonts w:asciiTheme="majorHAnsi" w:hAnsiTheme="majorHAnsi" w:cstheme="majorHAnsi"/>
              </w:rPr>
            </w:pPr>
            <w:r w:rsidRPr="001F69F3">
              <w:rPr>
                <w:rFonts w:asciiTheme="majorHAnsi" w:hAnsiTheme="majorHAnsi" w:cstheme="majorHAnsi"/>
              </w:rPr>
              <w:t xml:space="preserve">How will this project demonstrate impact? </w:t>
            </w:r>
            <w:r w:rsidR="00134D19" w:rsidRPr="001F69F3">
              <w:rPr>
                <w:rFonts w:asciiTheme="majorHAnsi" w:hAnsiTheme="majorHAnsi" w:cstheme="majorHAnsi"/>
              </w:rPr>
              <w:t xml:space="preserve">Can it be measured? </w:t>
            </w:r>
            <w:r w:rsidR="00247D91" w:rsidRPr="001F69F3">
              <w:rPr>
                <w:rFonts w:asciiTheme="majorHAnsi" w:hAnsiTheme="majorHAnsi" w:cstheme="majorHAnsi"/>
              </w:rPr>
              <w:t>How will it be achieved?</w:t>
            </w:r>
          </w:p>
        </w:tc>
      </w:tr>
      <w:tr w:rsidR="0065783B" w:rsidRPr="001F69F3" w14:paraId="03B3EB5F" w14:textId="77777777" w:rsidTr="0065783B">
        <w:tc>
          <w:tcPr>
            <w:tcW w:w="4675" w:type="dxa"/>
          </w:tcPr>
          <w:p w14:paraId="51DE5AF9" w14:textId="20F82D8C" w:rsidR="0065783B" w:rsidRPr="001F69F3" w:rsidRDefault="000C5132" w:rsidP="002455AC">
            <w:pPr>
              <w:pStyle w:val="ListParagraph"/>
              <w:numPr>
                <w:ilvl w:val="0"/>
                <w:numId w:val="5"/>
              </w:numPr>
              <w:rPr>
                <w:rFonts w:asciiTheme="majorHAnsi" w:hAnsiTheme="majorHAnsi" w:cstheme="majorHAnsi"/>
              </w:rPr>
            </w:pPr>
            <w:r w:rsidRPr="001F69F3">
              <w:rPr>
                <w:rFonts w:asciiTheme="majorHAnsi" w:hAnsiTheme="majorHAnsi" w:cstheme="majorHAnsi"/>
              </w:rPr>
              <w:t>Engagement and Collaboration</w:t>
            </w:r>
          </w:p>
        </w:tc>
        <w:tc>
          <w:tcPr>
            <w:tcW w:w="4675" w:type="dxa"/>
          </w:tcPr>
          <w:p w14:paraId="5A54D673" w14:textId="082AC655" w:rsidR="0065783B" w:rsidRPr="001F69F3" w:rsidRDefault="000463B5" w:rsidP="00980CEF">
            <w:pPr>
              <w:pStyle w:val="ListParagraph"/>
              <w:numPr>
                <w:ilvl w:val="0"/>
                <w:numId w:val="4"/>
              </w:numPr>
              <w:rPr>
                <w:rFonts w:asciiTheme="majorHAnsi" w:hAnsiTheme="majorHAnsi" w:cstheme="majorHAnsi"/>
              </w:rPr>
            </w:pPr>
            <w:r>
              <w:rPr>
                <w:rFonts w:asciiTheme="majorHAnsi" w:hAnsiTheme="majorHAnsi" w:cstheme="majorHAnsi"/>
              </w:rPr>
              <w:t xml:space="preserve">How will this project engage industry? </w:t>
            </w:r>
            <w:r w:rsidR="008469A2" w:rsidRPr="001F69F3">
              <w:rPr>
                <w:rFonts w:asciiTheme="majorHAnsi" w:hAnsiTheme="majorHAnsi" w:cstheme="majorHAnsi"/>
              </w:rPr>
              <w:t>How will this project engage the broader Peel community/sector? Are they making attempts towards building meaningful partnerships?</w:t>
            </w:r>
          </w:p>
        </w:tc>
      </w:tr>
      <w:tr w:rsidR="0065783B" w:rsidRPr="001F69F3" w14:paraId="4EBD1DF6" w14:textId="77777777" w:rsidTr="0065783B">
        <w:tc>
          <w:tcPr>
            <w:tcW w:w="4675" w:type="dxa"/>
          </w:tcPr>
          <w:p w14:paraId="28595D13" w14:textId="3BC2B6DE" w:rsidR="0065783B" w:rsidRPr="001F69F3" w:rsidRDefault="000C5132" w:rsidP="002455AC">
            <w:pPr>
              <w:pStyle w:val="ListParagraph"/>
              <w:numPr>
                <w:ilvl w:val="0"/>
                <w:numId w:val="5"/>
              </w:numPr>
              <w:rPr>
                <w:rFonts w:asciiTheme="majorHAnsi" w:hAnsiTheme="majorHAnsi" w:cstheme="majorHAnsi"/>
              </w:rPr>
            </w:pPr>
            <w:r w:rsidRPr="001F69F3">
              <w:rPr>
                <w:rFonts w:asciiTheme="majorHAnsi" w:hAnsiTheme="majorHAnsi" w:cstheme="majorHAnsi"/>
              </w:rPr>
              <w:t xml:space="preserve">Accountability </w:t>
            </w:r>
          </w:p>
        </w:tc>
        <w:tc>
          <w:tcPr>
            <w:tcW w:w="4675" w:type="dxa"/>
          </w:tcPr>
          <w:p w14:paraId="07547946" w14:textId="774A8DAD" w:rsidR="0065783B" w:rsidRPr="001F69F3" w:rsidRDefault="00980CEF" w:rsidP="00980CEF">
            <w:pPr>
              <w:pStyle w:val="ListParagraph"/>
              <w:numPr>
                <w:ilvl w:val="0"/>
                <w:numId w:val="4"/>
              </w:numPr>
              <w:rPr>
                <w:rFonts w:asciiTheme="majorHAnsi" w:hAnsiTheme="majorHAnsi" w:cstheme="majorHAnsi"/>
              </w:rPr>
            </w:pPr>
            <w:r w:rsidRPr="001F69F3">
              <w:rPr>
                <w:rFonts w:asciiTheme="majorHAnsi" w:hAnsiTheme="majorHAnsi" w:cstheme="majorHAnsi"/>
              </w:rPr>
              <w:t xml:space="preserve">How will this project be accountable to their Peel stakeholders? </w:t>
            </w:r>
            <w:r w:rsidR="00D14B05" w:rsidRPr="00A0117C">
              <w:rPr>
                <w:rFonts w:asciiTheme="majorHAnsi" w:hAnsiTheme="majorHAnsi" w:cstheme="majorHAnsi"/>
              </w:rPr>
              <w:t>A</w:t>
            </w:r>
            <w:r w:rsidR="00DC7EFC" w:rsidRPr="00A0117C">
              <w:rPr>
                <w:rFonts w:asciiTheme="majorHAnsi" w:hAnsiTheme="majorHAnsi" w:cstheme="majorHAnsi"/>
              </w:rPr>
              <w:t>re there mechanisms that enable stakeholders (</w:t>
            </w:r>
            <w:r w:rsidR="000C0BF7" w:rsidRPr="00A0117C">
              <w:rPr>
                <w:rFonts w:asciiTheme="majorHAnsi" w:hAnsiTheme="majorHAnsi" w:cstheme="majorHAnsi"/>
              </w:rPr>
              <w:t xml:space="preserve">service </w:t>
            </w:r>
            <w:r w:rsidR="00DC7EFC" w:rsidRPr="00A0117C">
              <w:rPr>
                <w:rFonts w:asciiTheme="majorHAnsi" w:hAnsiTheme="majorHAnsi" w:cstheme="majorHAnsi"/>
              </w:rPr>
              <w:t>users and</w:t>
            </w:r>
            <w:r w:rsidR="000C0BF7" w:rsidRPr="00A0117C">
              <w:rPr>
                <w:rFonts w:asciiTheme="majorHAnsi" w:hAnsiTheme="majorHAnsi" w:cstheme="majorHAnsi"/>
              </w:rPr>
              <w:t xml:space="preserve"> the </w:t>
            </w:r>
            <w:proofErr w:type="spellStart"/>
            <w:r w:rsidR="000C0BF7" w:rsidRPr="00A0117C">
              <w:rPr>
                <w:rFonts w:asciiTheme="majorHAnsi" w:hAnsiTheme="majorHAnsi" w:cstheme="majorHAnsi"/>
              </w:rPr>
              <w:t>roader</w:t>
            </w:r>
            <w:proofErr w:type="spellEnd"/>
            <w:r w:rsidR="00DC7EFC" w:rsidRPr="00A0117C">
              <w:rPr>
                <w:rFonts w:asciiTheme="majorHAnsi" w:hAnsiTheme="majorHAnsi" w:cstheme="majorHAnsi"/>
              </w:rPr>
              <w:t xml:space="preserve"> community</w:t>
            </w:r>
            <w:r w:rsidR="00074FE6" w:rsidRPr="00A0117C">
              <w:rPr>
                <w:rFonts w:asciiTheme="majorHAnsi" w:hAnsiTheme="majorHAnsi" w:cstheme="majorHAnsi"/>
              </w:rPr>
              <w:t xml:space="preserve">) </w:t>
            </w:r>
            <w:r w:rsidR="000C0BF7">
              <w:rPr>
                <w:rFonts w:asciiTheme="majorHAnsi" w:hAnsiTheme="majorHAnsi" w:cstheme="majorHAnsi"/>
              </w:rPr>
              <w:t xml:space="preserve">to provide input on decisions that impact them? </w:t>
            </w:r>
            <w:r w:rsidR="00BD2EE7">
              <w:rPr>
                <w:rFonts w:asciiTheme="majorHAnsi" w:hAnsiTheme="majorHAnsi" w:cstheme="majorHAnsi"/>
              </w:rPr>
              <w:t>Does this project incorporate any participatory approaches to decision-making?</w:t>
            </w:r>
          </w:p>
        </w:tc>
      </w:tr>
    </w:tbl>
    <w:p w14:paraId="6E7BF4B2" w14:textId="3ABB1585" w:rsidR="000E6614" w:rsidRDefault="000E6614" w:rsidP="00E50719">
      <w:pPr>
        <w:spacing w:line="240" w:lineRule="auto"/>
        <w:rPr>
          <w:rFonts w:asciiTheme="majorHAnsi" w:hAnsiTheme="majorHAnsi" w:cstheme="majorHAnsi"/>
          <w:i/>
          <w:iCs/>
          <w:lang w:val="en-CA"/>
        </w:rPr>
      </w:pPr>
    </w:p>
    <w:p w14:paraId="363567CF" w14:textId="39DC3788" w:rsidR="002541D4" w:rsidRDefault="002541D4" w:rsidP="00E50719">
      <w:pPr>
        <w:spacing w:line="240" w:lineRule="auto"/>
        <w:rPr>
          <w:rFonts w:asciiTheme="majorHAnsi" w:hAnsiTheme="majorHAnsi" w:cstheme="majorHAnsi"/>
          <w:i/>
          <w:iCs/>
          <w:lang w:val="en-CA"/>
        </w:rPr>
      </w:pPr>
    </w:p>
    <w:p w14:paraId="504B333F" w14:textId="77777777" w:rsidR="002541D4" w:rsidRPr="001F69F3" w:rsidRDefault="002541D4" w:rsidP="00E50719">
      <w:pPr>
        <w:spacing w:line="240" w:lineRule="auto"/>
        <w:rPr>
          <w:rFonts w:asciiTheme="majorHAnsi" w:hAnsiTheme="majorHAnsi" w:cstheme="majorHAnsi"/>
          <w:i/>
          <w:iCs/>
          <w:lang w:val="en-CA"/>
        </w:rPr>
      </w:pPr>
    </w:p>
    <w:p w14:paraId="516B884D" w14:textId="3323389E" w:rsidR="003A6C33" w:rsidRPr="006D3742" w:rsidRDefault="003A6C33" w:rsidP="006D3742">
      <w:pPr>
        <w:pStyle w:val="ListParagraph"/>
        <w:numPr>
          <w:ilvl w:val="0"/>
          <w:numId w:val="13"/>
        </w:numPr>
        <w:spacing w:line="240" w:lineRule="auto"/>
        <w:rPr>
          <w:rFonts w:asciiTheme="majorHAnsi" w:hAnsiTheme="majorHAnsi" w:cstheme="majorHAnsi"/>
          <w:b/>
          <w:bCs/>
          <w:i/>
          <w:iCs/>
          <w:lang w:val="en-CA"/>
        </w:rPr>
      </w:pPr>
      <w:r w:rsidRPr="006D3742">
        <w:rPr>
          <w:rFonts w:asciiTheme="majorHAnsi" w:hAnsiTheme="majorHAnsi" w:cstheme="majorHAnsi"/>
          <w:b/>
          <w:bCs/>
          <w:i/>
          <w:iCs/>
          <w:lang w:val="en-CA"/>
        </w:rPr>
        <w:t>What information do I need to submit a proposal?</w:t>
      </w:r>
    </w:p>
    <w:p w14:paraId="78C57E30" w14:textId="3D5F19DA" w:rsidR="005F49B4" w:rsidRPr="001F69F3" w:rsidRDefault="005F49B4" w:rsidP="00264BDF">
      <w:pPr>
        <w:pStyle w:val="ListParagraph"/>
        <w:numPr>
          <w:ilvl w:val="0"/>
          <w:numId w:val="4"/>
        </w:numPr>
        <w:spacing w:line="240" w:lineRule="auto"/>
        <w:rPr>
          <w:rFonts w:asciiTheme="majorHAnsi" w:hAnsiTheme="majorHAnsi" w:cstheme="majorHAnsi"/>
          <w:lang w:val="en-CA"/>
        </w:rPr>
      </w:pPr>
      <w:r w:rsidRPr="001F69F3">
        <w:rPr>
          <w:rFonts w:asciiTheme="majorHAnsi" w:hAnsiTheme="majorHAnsi" w:cstheme="majorHAnsi"/>
          <w:lang w:val="en-CA"/>
        </w:rPr>
        <w:t xml:space="preserve">Interested applicants are encouraged to fill out this </w:t>
      </w:r>
      <w:hyperlink r:id="rId11" w:history="1">
        <w:r w:rsidRPr="0094196E">
          <w:rPr>
            <w:rStyle w:val="Hyperlink"/>
            <w:rFonts w:asciiTheme="majorHAnsi" w:hAnsiTheme="majorHAnsi" w:cstheme="majorHAnsi"/>
            <w:lang w:val="en-CA"/>
          </w:rPr>
          <w:t>application form</w:t>
        </w:r>
      </w:hyperlink>
      <w:r w:rsidR="009B6EBA">
        <w:rPr>
          <w:rFonts w:asciiTheme="majorHAnsi" w:hAnsiTheme="majorHAnsi" w:cstheme="majorHAnsi"/>
          <w:lang w:val="en-CA"/>
        </w:rPr>
        <w:t>.</w:t>
      </w:r>
    </w:p>
    <w:p w14:paraId="46EA6037" w14:textId="18995FB7" w:rsidR="005F49B4" w:rsidRPr="001F69F3" w:rsidRDefault="005F49B4" w:rsidP="00264BDF">
      <w:pPr>
        <w:pStyle w:val="ListParagraph"/>
        <w:numPr>
          <w:ilvl w:val="0"/>
          <w:numId w:val="4"/>
        </w:numPr>
        <w:spacing w:line="240" w:lineRule="auto"/>
        <w:rPr>
          <w:rFonts w:asciiTheme="majorHAnsi" w:hAnsiTheme="majorHAnsi" w:cstheme="majorBidi"/>
          <w:lang w:val="en-CA"/>
        </w:rPr>
      </w:pPr>
      <w:r w:rsidRPr="001F69F3">
        <w:rPr>
          <w:rFonts w:asciiTheme="majorHAnsi" w:hAnsiTheme="majorHAnsi" w:cstheme="majorBidi"/>
          <w:lang w:val="en-CA"/>
        </w:rPr>
        <w:t xml:space="preserve">Applicants will be required to </w:t>
      </w:r>
      <w:r w:rsidR="00651728" w:rsidRPr="001F69F3">
        <w:rPr>
          <w:rFonts w:asciiTheme="majorHAnsi" w:hAnsiTheme="majorHAnsi" w:cstheme="majorBidi"/>
          <w:lang w:val="en-CA"/>
        </w:rPr>
        <w:t>upload</w:t>
      </w:r>
      <w:r w:rsidRPr="001F69F3">
        <w:rPr>
          <w:rFonts w:asciiTheme="majorHAnsi" w:hAnsiTheme="majorHAnsi" w:cstheme="majorBidi"/>
          <w:lang w:val="en-CA"/>
        </w:rPr>
        <w:t xml:space="preserve"> </w:t>
      </w:r>
      <w:r w:rsidR="00BC15FD">
        <w:rPr>
          <w:rFonts w:asciiTheme="majorHAnsi" w:hAnsiTheme="majorHAnsi" w:cstheme="majorBidi"/>
          <w:lang w:val="en-CA"/>
        </w:rPr>
        <w:t xml:space="preserve">their most recent </w:t>
      </w:r>
      <w:r w:rsidR="00AB58D0" w:rsidRPr="001F69F3">
        <w:rPr>
          <w:rFonts w:asciiTheme="majorHAnsi" w:hAnsiTheme="majorHAnsi" w:cstheme="majorBidi"/>
          <w:lang w:val="en-CA"/>
        </w:rPr>
        <w:t xml:space="preserve">financial statements (audited or not), </w:t>
      </w:r>
      <w:r w:rsidR="00BC15FD">
        <w:rPr>
          <w:rFonts w:asciiTheme="majorHAnsi" w:hAnsiTheme="majorHAnsi" w:cstheme="majorBidi"/>
          <w:lang w:val="en-CA"/>
        </w:rPr>
        <w:t xml:space="preserve">most recent activity reports, </w:t>
      </w:r>
      <w:r w:rsidR="00202C36" w:rsidRPr="001F69F3">
        <w:rPr>
          <w:rFonts w:asciiTheme="majorHAnsi" w:hAnsiTheme="majorHAnsi" w:cstheme="majorBidi"/>
          <w:lang w:val="en-CA"/>
        </w:rPr>
        <w:t>charitable</w:t>
      </w:r>
      <w:r w:rsidR="00BC15FD">
        <w:rPr>
          <w:rFonts w:asciiTheme="majorHAnsi" w:hAnsiTheme="majorHAnsi" w:cstheme="majorBidi"/>
          <w:lang w:val="en-CA"/>
        </w:rPr>
        <w:t xml:space="preserve"> registration</w:t>
      </w:r>
      <w:r w:rsidR="00202C36" w:rsidRPr="001F69F3">
        <w:rPr>
          <w:rFonts w:asciiTheme="majorHAnsi" w:hAnsiTheme="majorHAnsi" w:cstheme="majorBidi"/>
          <w:lang w:val="en-CA"/>
        </w:rPr>
        <w:t xml:space="preserve"> number</w:t>
      </w:r>
      <w:r w:rsidR="00C1514B" w:rsidRPr="001F69F3">
        <w:rPr>
          <w:rFonts w:asciiTheme="majorHAnsi" w:hAnsiTheme="majorHAnsi" w:cstheme="majorBidi"/>
          <w:lang w:val="en-CA"/>
        </w:rPr>
        <w:t xml:space="preserve">, </w:t>
      </w:r>
      <w:r w:rsidR="00651728" w:rsidRPr="001F69F3">
        <w:rPr>
          <w:rFonts w:asciiTheme="majorHAnsi" w:hAnsiTheme="majorHAnsi" w:cstheme="majorBidi"/>
          <w:lang w:val="en-CA"/>
        </w:rPr>
        <w:t>and their proposed budget for this fund.</w:t>
      </w:r>
      <w:r w:rsidR="00D36EC6" w:rsidRPr="001F69F3">
        <w:rPr>
          <w:rFonts w:asciiTheme="majorHAnsi" w:hAnsiTheme="majorHAnsi" w:cstheme="majorBidi"/>
          <w:lang w:val="en-CA"/>
        </w:rPr>
        <w:t xml:space="preserve"> If you are </w:t>
      </w:r>
      <w:r w:rsidR="004D4DD8">
        <w:rPr>
          <w:rFonts w:asciiTheme="majorHAnsi" w:hAnsiTheme="majorHAnsi" w:cstheme="majorBidi"/>
          <w:lang w:val="en-CA"/>
        </w:rPr>
        <w:t>not a</w:t>
      </w:r>
      <w:r w:rsidR="00D36EC6" w:rsidRPr="001F69F3">
        <w:rPr>
          <w:rFonts w:asciiTheme="majorHAnsi" w:hAnsiTheme="majorHAnsi" w:cstheme="majorBidi"/>
          <w:lang w:val="en-CA"/>
        </w:rPr>
        <w:t xml:space="preserve"> registered </w:t>
      </w:r>
      <w:r w:rsidR="00666762">
        <w:rPr>
          <w:rFonts w:asciiTheme="majorHAnsi" w:hAnsiTheme="majorHAnsi" w:cstheme="majorBidi"/>
          <w:lang w:val="en-CA"/>
        </w:rPr>
        <w:t xml:space="preserve">charity </w:t>
      </w:r>
      <w:r w:rsidR="00D21E5D">
        <w:rPr>
          <w:rFonts w:asciiTheme="majorHAnsi" w:hAnsiTheme="majorHAnsi" w:cstheme="majorBidi"/>
          <w:lang w:val="en-CA"/>
        </w:rPr>
        <w:t>(</w:t>
      </w:r>
      <w:proofErr w:type="gramStart"/>
      <w:r w:rsidR="007505BB">
        <w:rPr>
          <w:rFonts w:asciiTheme="majorHAnsi" w:hAnsiTheme="majorHAnsi" w:cstheme="majorBidi"/>
          <w:lang w:val="en-CA"/>
        </w:rPr>
        <w:t>e.g.</w:t>
      </w:r>
      <w:proofErr w:type="gramEnd"/>
      <w:r w:rsidR="007505BB">
        <w:rPr>
          <w:rFonts w:asciiTheme="majorHAnsi" w:hAnsiTheme="majorHAnsi" w:cstheme="majorBidi"/>
          <w:lang w:val="en-CA"/>
        </w:rPr>
        <w:t xml:space="preserve"> </w:t>
      </w:r>
      <w:r w:rsidR="00012A5A">
        <w:rPr>
          <w:rFonts w:asciiTheme="majorHAnsi" w:hAnsiTheme="majorHAnsi" w:cstheme="majorBidi"/>
          <w:lang w:val="en-CA"/>
        </w:rPr>
        <w:t>you don’t have a charitable number</w:t>
      </w:r>
      <w:r w:rsidR="002D5414">
        <w:rPr>
          <w:rFonts w:asciiTheme="majorHAnsi" w:hAnsiTheme="majorHAnsi" w:cstheme="majorBidi"/>
          <w:lang w:val="en-CA"/>
        </w:rPr>
        <w:t>),</w:t>
      </w:r>
      <w:r w:rsidR="004D3EB1">
        <w:rPr>
          <w:rFonts w:asciiTheme="majorHAnsi" w:hAnsiTheme="majorHAnsi" w:cstheme="majorBidi"/>
          <w:lang w:val="en-CA"/>
        </w:rPr>
        <w:t xml:space="preserve"> you will need to work with a </w:t>
      </w:r>
      <w:r w:rsidR="00D36EC6" w:rsidRPr="001F69F3">
        <w:rPr>
          <w:rFonts w:asciiTheme="majorHAnsi" w:hAnsiTheme="majorHAnsi" w:cstheme="majorBidi"/>
          <w:lang w:val="en-CA"/>
        </w:rPr>
        <w:t>fiscal-sponsor</w:t>
      </w:r>
      <w:r w:rsidR="004D3EB1">
        <w:rPr>
          <w:rFonts w:asciiTheme="majorHAnsi" w:hAnsiTheme="majorHAnsi" w:cstheme="majorBidi"/>
          <w:lang w:val="en-CA"/>
        </w:rPr>
        <w:t xml:space="preserve"> that is </w:t>
      </w:r>
      <w:r w:rsidR="00870383">
        <w:rPr>
          <w:rFonts w:asciiTheme="majorHAnsi" w:hAnsiTheme="majorHAnsi" w:cstheme="majorBidi"/>
          <w:lang w:val="en-CA"/>
        </w:rPr>
        <w:t>a registered charity</w:t>
      </w:r>
      <w:r w:rsidR="00BF67FC">
        <w:rPr>
          <w:rFonts w:asciiTheme="majorHAnsi" w:hAnsiTheme="majorHAnsi" w:cstheme="majorBidi"/>
          <w:lang w:val="en-CA"/>
        </w:rPr>
        <w:t>. In this case,</w:t>
      </w:r>
      <w:r w:rsidR="00D36EC6" w:rsidRPr="001F69F3">
        <w:rPr>
          <w:rFonts w:asciiTheme="majorHAnsi" w:hAnsiTheme="majorHAnsi" w:cstheme="majorBidi"/>
          <w:lang w:val="en-CA"/>
        </w:rPr>
        <w:t xml:space="preserve"> please </w:t>
      </w:r>
      <w:r w:rsidR="006144AA">
        <w:rPr>
          <w:rFonts w:asciiTheme="majorHAnsi" w:hAnsiTheme="majorHAnsi" w:cstheme="majorBidi"/>
          <w:lang w:val="en-CA"/>
        </w:rPr>
        <w:t xml:space="preserve">also </w:t>
      </w:r>
      <w:r w:rsidR="00D36EC6" w:rsidRPr="001F69F3">
        <w:rPr>
          <w:rFonts w:asciiTheme="majorHAnsi" w:hAnsiTheme="majorHAnsi" w:cstheme="majorBidi"/>
          <w:lang w:val="en-CA"/>
        </w:rPr>
        <w:t>include your fiscal-sponsor’s charitable number</w:t>
      </w:r>
      <w:r w:rsidR="006144AA">
        <w:rPr>
          <w:rFonts w:asciiTheme="majorHAnsi" w:hAnsiTheme="majorHAnsi" w:cstheme="majorBidi"/>
          <w:lang w:val="en-CA"/>
        </w:rPr>
        <w:t xml:space="preserve">, </w:t>
      </w:r>
      <w:r w:rsidR="002D5414">
        <w:rPr>
          <w:rFonts w:asciiTheme="majorHAnsi" w:hAnsiTheme="majorHAnsi" w:cstheme="majorBidi"/>
          <w:lang w:val="en-CA"/>
        </w:rPr>
        <w:t xml:space="preserve">most recent </w:t>
      </w:r>
      <w:r w:rsidR="006144AA">
        <w:rPr>
          <w:rFonts w:asciiTheme="majorHAnsi" w:hAnsiTheme="majorHAnsi" w:cstheme="majorBidi"/>
          <w:lang w:val="en-CA"/>
        </w:rPr>
        <w:t xml:space="preserve">financial statements and </w:t>
      </w:r>
      <w:r w:rsidR="002D5414">
        <w:rPr>
          <w:rFonts w:asciiTheme="majorHAnsi" w:hAnsiTheme="majorHAnsi" w:cstheme="majorBidi"/>
          <w:lang w:val="en-CA"/>
        </w:rPr>
        <w:t xml:space="preserve">most recent </w:t>
      </w:r>
      <w:r w:rsidR="006144AA">
        <w:rPr>
          <w:rFonts w:asciiTheme="majorHAnsi" w:hAnsiTheme="majorHAnsi" w:cstheme="majorBidi"/>
          <w:lang w:val="en-CA"/>
        </w:rPr>
        <w:t xml:space="preserve">activity report. </w:t>
      </w:r>
    </w:p>
    <w:p w14:paraId="5A99F868" w14:textId="77777777" w:rsidR="00FA0EC0" w:rsidRDefault="00651728" w:rsidP="00FA0EC0">
      <w:pPr>
        <w:pStyle w:val="ListParagraph"/>
        <w:numPr>
          <w:ilvl w:val="0"/>
          <w:numId w:val="4"/>
        </w:numPr>
        <w:spacing w:line="240" w:lineRule="auto"/>
        <w:rPr>
          <w:rFonts w:asciiTheme="majorHAnsi" w:hAnsiTheme="majorHAnsi" w:cstheme="majorHAnsi"/>
          <w:lang w:val="en-CA"/>
        </w:rPr>
      </w:pPr>
      <w:r w:rsidRPr="001F69F3">
        <w:rPr>
          <w:rFonts w:asciiTheme="majorHAnsi" w:hAnsiTheme="majorHAnsi" w:cstheme="majorHAnsi"/>
          <w:lang w:val="en-CA"/>
        </w:rPr>
        <w:t xml:space="preserve">If you are putting forth a collaborative </w:t>
      </w:r>
      <w:r w:rsidR="00037430" w:rsidRPr="001F69F3">
        <w:rPr>
          <w:rFonts w:asciiTheme="majorHAnsi" w:hAnsiTheme="majorHAnsi" w:cstheme="majorHAnsi"/>
          <w:lang w:val="en-CA"/>
        </w:rPr>
        <w:t>application,</w:t>
      </w:r>
      <w:r w:rsidR="002455AC" w:rsidRPr="001F69F3">
        <w:rPr>
          <w:rFonts w:asciiTheme="majorHAnsi" w:hAnsiTheme="majorHAnsi" w:cstheme="majorHAnsi"/>
          <w:lang w:val="en-CA"/>
        </w:rPr>
        <w:t xml:space="preserve"> </w:t>
      </w:r>
      <w:r w:rsidR="00B4034E">
        <w:rPr>
          <w:rFonts w:asciiTheme="majorHAnsi" w:hAnsiTheme="majorHAnsi" w:cstheme="majorHAnsi"/>
          <w:lang w:val="en-CA"/>
        </w:rPr>
        <w:t xml:space="preserve">please select a </w:t>
      </w:r>
      <w:r w:rsidR="00B4034E">
        <w:rPr>
          <w:rFonts w:asciiTheme="majorHAnsi" w:hAnsiTheme="majorHAnsi" w:cstheme="majorHAnsi"/>
          <w:u w:val="single"/>
          <w:lang w:val="en-CA"/>
        </w:rPr>
        <w:t>m</w:t>
      </w:r>
      <w:r w:rsidR="00B4034E" w:rsidRPr="00B4034E">
        <w:rPr>
          <w:rFonts w:asciiTheme="majorHAnsi" w:hAnsiTheme="majorHAnsi" w:cstheme="majorHAnsi"/>
          <w:u w:val="single"/>
          <w:lang w:val="en-CA"/>
        </w:rPr>
        <w:t xml:space="preserve">ain </w:t>
      </w:r>
      <w:r w:rsidR="00B4034E">
        <w:rPr>
          <w:rFonts w:asciiTheme="majorHAnsi" w:hAnsiTheme="majorHAnsi" w:cstheme="majorHAnsi"/>
          <w:u w:val="single"/>
          <w:lang w:val="en-CA"/>
        </w:rPr>
        <w:t>a</w:t>
      </w:r>
      <w:r w:rsidR="00B4034E" w:rsidRPr="00B4034E">
        <w:rPr>
          <w:rFonts w:asciiTheme="majorHAnsi" w:hAnsiTheme="majorHAnsi" w:cstheme="majorHAnsi"/>
          <w:u w:val="single"/>
          <w:lang w:val="en-CA"/>
        </w:rPr>
        <w:t>pplicant</w:t>
      </w:r>
      <w:r w:rsidR="00B4034E">
        <w:rPr>
          <w:rFonts w:asciiTheme="majorHAnsi" w:hAnsiTheme="majorHAnsi" w:cstheme="majorHAnsi"/>
          <w:lang w:val="en-CA"/>
        </w:rPr>
        <w:t xml:space="preserve"> who will submit the application on behalf of your</w:t>
      </w:r>
      <w:r w:rsidR="00613145">
        <w:rPr>
          <w:rFonts w:asciiTheme="majorHAnsi" w:hAnsiTheme="majorHAnsi" w:cstheme="majorHAnsi"/>
          <w:lang w:val="en-CA"/>
        </w:rPr>
        <w:t xml:space="preserve"> group</w:t>
      </w:r>
      <w:r w:rsidR="00B4034E">
        <w:rPr>
          <w:rFonts w:asciiTheme="majorHAnsi" w:hAnsiTheme="majorHAnsi" w:cstheme="majorHAnsi"/>
          <w:lang w:val="en-CA"/>
        </w:rPr>
        <w:t xml:space="preserve">. </w:t>
      </w:r>
      <w:r w:rsidR="005B3CF8">
        <w:rPr>
          <w:rFonts w:asciiTheme="majorHAnsi" w:hAnsiTheme="majorHAnsi" w:cstheme="majorHAnsi"/>
          <w:lang w:val="en-CA"/>
        </w:rPr>
        <w:t>Please</w:t>
      </w:r>
      <w:r w:rsidR="00613145">
        <w:rPr>
          <w:rFonts w:asciiTheme="majorHAnsi" w:hAnsiTheme="majorHAnsi" w:cstheme="majorHAnsi"/>
          <w:lang w:val="en-CA"/>
        </w:rPr>
        <w:t xml:space="preserve"> also</w:t>
      </w:r>
      <w:r w:rsidR="005B3CF8">
        <w:rPr>
          <w:rFonts w:asciiTheme="majorHAnsi" w:hAnsiTheme="majorHAnsi" w:cstheme="majorHAnsi"/>
          <w:lang w:val="en-CA"/>
        </w:rPr>
        <w:t xml:space="preserve"> make sure to include the names</w:t>
      </w:r>
      <w:r w:rsidR="002D5414">
        <w:rPr>
          <w:rFonts w:asciiTheme="majorHAnsi" w:hAnsiTheme="majorHAnsi" w:cstheme="majorHAnsi"/>
          <w:lang w:val="en-CA"/>
        </w:rPr>
        <w:t xml:space="preserve">, </w:t>
      </w:r>
      <w:r w:rsidR="00643848">
        <w:rPr>
          <w:rFonts w:asciiTheme="majorHAnsi" w:hAnsiTheme="majorHAnsi" w:cstheme="majorHAnsi"/>
          <w:lang w:val="en-CA"/>
        </w:rPr>
        <w:t>contact info</w:t>
      </w:r>
      <w:r w:rsidR="002D5414">
        <w:rPr>
          <w:rFonts w:asciiTheme="majorHAnsi" w:hAnsiTheme="majorHAnsi" w:cstheme="majorHAnsi"/>
          <w:lang w:val="en-CA"/>
        </w:rPr>
        <w:t xml:space="preserve"> and project roles </w:t>
      </w:r>
      <w:r w:rsidR="005B3CF8">
        <w:rPr>
          <w:rFonts w:asciiTheme="majorHAnsi" w:hAnsiTheme="majorHAnsi" w:cstheme="majorHAnsi"/>
          <w:lang w:val="en-CA"/>
        </w:rPr>
        <w:t xml:space="preserve">of your co-applicants. </w:t>
      </w:r>
    </w:p>
    <w:p w14:paraId="65A9B5BB" w14:textId="268F180A" w:rsidR="00651728" w:rsidRPr="00FA0EC0" w:rsidRDefault="00037430" w:rsidP="00FA0EC0">
      <w:pPr>
        <w:pStyle w:val="ListParagraph"/>
        <w:numPr>
          <w:ilvl w:val="0"/>
          <w:numId w:val="4"/>
        </w:numPr>
        <w:spacing w:line="240" w:lineRule="auto"/>
        <w:rPr>
          <w:rFonts w:asciiTheme="majorHAnsi" w:hAnsiTheme="majorHAnsi" w:cstheme="majorHAnsi"/>
          <w:lang w:val="en-CA"/>
        </w:rPr>
      </w:pPr>
      <w:r w:rsidRPr="00FA0EC0">
        <w:rPr>
          <w:rFonts w:asciiTheme="majorHAnsi" w:hAnsiTheme="majorHAnsi" w:cstheme="majorHAnsi"/>
          <w:lang w:val="en-CA"/>
        </w:rPr>
        <w:t xml:space="preserve">You are not required to have a </w:t>
      </w:r>
      <w:r w:rsidR="0041717A" w:rsidRPr="00FA0EC0">
        <w:rPr>
          <w:rFonts w:asciiTheme="majorHAnsi" w:hAnsiTheme="majorHAnsi" w:cstheme="majorHAnsi"/>
          <w:lang w:val="en-CA"/>
        </w:rPr>
        <w:t>collaboration</w:t>
      </w:r>
      <w:r w:rsidRPr="00FA0EC0">
        <w:rPr>
          <w:rFonts w:asciiTheme="majorHAnsi" w:hAnsiTheme="majorHAnsi" w:cstheme="majorHAnsi"/>
          <w:lang w:val="en-CA"/>
        </w:rPr>
        <w:t xml:space="preserve"> agreement prepared</w:t>
      </w:r>
      <w:r w:rsidR="0041717A" w:rsidRPr="00FA0EC0">
        <w:rPr>
          <w:rFonts w:asciiTheme="majorHAnsi" w:hAnsiTheme="majorHAnsi" w:cstheme="majorHAnsi"/>
          <w:lang w:val="en-CA"/>
        </w:rPr>
        <w:t xml:space="preserve"> at this stage. If your project has been selected, we will support you in the creation of a collaboration agreement</w:t>
      </w:r>
      <w:r w:rsidR="002455AC" w:rsidRPr="00FA0EC0">
        <w:rPr>
          <w:rFonts w:asciiTheme="majorHAnsi" w:hAnsiTheme="majorHAnsi" w:cstheme="majorHAnsi"/>
          <w:lang w:val="en-CA"/>
        </w:rPr>
        <w:t xml:space="preserve"> </w:t>
      </w:r>
      <w:r w:rsidR="0041717A" w:rsidRPr="00FA0EC0">
        <w:rPr>
          <w:rFonts w:asciiTheme="majorHAnsi" w:hAnsiTheme="majorHAnsi" w:cstheme="majorHAnsi"/>
          <w:lang w:val="en-CA"/>
        </w:rPr>
        <w:t xml:space="preserve">which will detail </w:t>
      </w:r>
      <w:r w:rsidR="002455AC" w:rsidRPr="00FA0EC0">
        <w:rPr>
          <w:rFonts w:asciiTheme="majorHAnsi" w:hAnsiTheme="majorHAnsi" w:cstheme="majorHAnsi"/>
          <w:lang w:val="en-CA"/>
        </w:rPr>
        <w:t xml:space="preserve">how each </w:t>
      </w:r>
      <w:r w:rsidR="00630AB0" w:rsidRPr="00FA0EC0">
        <w:rPr>
          <w:rFonts w:asciiTheme="majorHAnsi" w:hAnsiTheme="majorHAnsi" w:cstheme="majorHAnsi"/>
          <w:lang w:val="en-CA"/>
        </w:rPr>
        <w:t xml:space="preserve">participating group </w:t>
      </w:r>
      <w:r w:rsidR="002455AC" w:rsidRPr="00FA0EC0">
        <w:rPr>
          <w:rFonts w:asciiTheme="majorHAnsi" w:hAnsiTheme="majorHAnsi" w:cstheme="majorHAnsi"/>
          <w:lang w:val="en-CA"/>
        </w:rPr>
        <w:t>will be involved in th</w:t>
      </w:r>
      <w:r w:rsidR="0037117C" w:rsidRPr="00FA0EC0">
        <w:rPr>
          <w:rFonts w:asciiTheme="majorHAnsi" w:hAnsiTheme="majorHAnsi" w:cstheme="majorHAnsi"/>
          <w:lang w:val="en-CA"/>
        </w:rPr>
        <w:t>e project</w:t>
      </w:r>
      <w:r w:rsidR="002455AC" w:rsidRPr="00FA0EC0">
        <w:rPr>
          <w:rFonts w:asciiTheme="majorHAnsi" w:hAnsiTheme="majorHAnsi" w:cstheme="majorHAnsi"/>
          <w:lang w:val="en-CA"/>
        </w:rPr>
        <w:t xml:space="preserve">. </w:t>
      </w:r>
    </w:p>
    <w:p w14:paraId="11A5AAB1" w14:textId="77777777" w:rsidR="008221DB" w:rsidRDefault="008221DB" w:rsidP="006D3742">
      <w:pPr>
        <w:pStyle w:val="ListParagraph"/>
        <w:spacing w:line="240" w:lineRule="auto"/>
        <w:rPr>
          <w:rFonts w:asciiTheme="majorHAnsi" w:hAnsiTheme="majorHAnsi" w:cstheme="majorHAnsi"/>
          <w:lang w:val="en-CA"/>
        </w:rPr>
      </w:pPr>
    </w:p>
    <w:p w14:paraId="28D9A681" w14:textId="2EB953F5" w:rsidR="005178D5" w:rsidRDefault="005178D5" w:rsidP="006D3742">
      <w:pPr>
        <w:pStyle w:val="ListParagraph"/>
        <w:numPr>
          <w:ilvl w:val="0"/>
          <w:numId w:val="13"/>
        </w:numPr>
        <w:spacing w:line="240" w:lineRule="auto"/>
        <w:rPr>
          <w:rFonts w:asciiTheme="majorHAnsi" w:hAnsiTheme="majorHAnsi" w:cstheme="majorHAnsi"/>
          <w:b/>
          <w:bCs/>
          <w:i/>
          <w:iCs/>
          <w:lang w:val="en-CA"/>
        </w:rPr>
      </w:pPr>
      <w:r>
        <w:rPr>
          <w:rFonts w:asciiTheme="majorHAnsi" w:hAnsiTheme="majorHAnsi" w:cstheme="majorHAnsi"/>
          <w:b/>
          <w:bCs/>
          <w:i/>
          <w:iCs/>
          <w:lang w:val="en-CA"/>
        </w:rPr>
        <w:t>What are the eligible and ineligible</w:t>
      </w:r>
      <w:r w:rsidR="00B8117D">
        <w:rPr>
          <w:rFonts w:asciiTheme="majorHAnsi" w:hAnsiTheme="majorHAnsi" w:cstheme="majorHAnsi"/>
          <w:b/>
          <w:bCs/>
          <w:i/>
          <w:iCs/>
          <w:lang w:val="en-CA"/>
        </w:rPr>
        <w:t xml:space="preserve"> expenditures</w:t>
      </w:r>
      <w:r>
        <w:rPr>
          <w:rFonts w:asciiTheme="majorHAnsi" w:hAnsiTheme="majorHAnsi" w:cstheme="majorHAnsi"/>
          <w:b/>
          <w:bCs/>
          <w:i/>
          <w:iCs/>
          <w:lang w:val="en-CA"/>
        </w:rPr>
        <w:t>?</w:t>
      </w:r>
    </w:p>
    <w:p w14:paraId="69853A97" w14:textId="77777777" w:rsidR="00B8117D" w:rsidRPr="00B8117D" w:rsidRDefault="00B8117D" w:rsidP="00B8117D">
      <w:pPr>
        <w:pStyle w:val="ListParagraph"/>
        <w:numPr>
          <w:ilvl w:val="0"/>
          <w:numId w:val="22"/>
        </w:numPr>
        <w:shd w:val="clear" w:color="auto" w:fill="FFFFFF"/>
        <w:spacing w:after="210" w:line="240" w:lineRule="auto"/>
        <w:rPr>
          <w:rFonts w:asciiTheme="majorHAnsi" w:eastAsia="Times New Roman" w:hAnsiTheme="majorHAnsi" w:cstheme="majorHAnsi"/>
          <w:color w:val="000000" w:themeColor="text1"/>
          <w:lang w:val="en-CA"/>
        </w:rPr>
      </w:pPr>
      <w:r w:rsidRPr="00B8117D">
        <w:rPr>
          <w:rFonts w:asciiTheme="majorHAnsi" w:eastAsia="Times New Roman" w:hAnsiTheme="majorHAnsi" w:cstheme="majorHAnsi"/>
          <w:b/>
          <w:bCs/>
          <w:color w:val="000000" w:themeColor="text1"/>
          <w:lang w:val="en-CA"/>
        </w:rPr>
        <w:t>Eligible expenditures</w:t>
      </w:r>
      <w:r w:rsidRPr="00B8117D">
        <w:rPr>
          <w:rFonts w:asciiTheme="majorHAnsi" w:eastAsia="Times New Roman" w:hAnsiTheme="majorHAnsi" w:cstheme="majorHAnsi"/>
          <w:color w:val="000000" w:themeColor="text1"/>
          <w:lang w:val="en-CA"/>
        </w:rPr>
        <w:t xml:space="preserve"> </w:t>
      </w:r>
      <w:proofErr w:type="gramStart"/>
      <w:r w:rsidRPr="00B8117D">
        <w:rPr>
          <w:rFonts w:asciiTheme="majorHAnsi" w:eastAsia="Times New Roman" w:hAnsiTheme="majorHAnsi" w:cstheme="majorHAnsi"/>
          <w:color w:val="000000" w:themeColor="text1"/>
          <w:lang w:val="en-CA"/>
        </w:rPr>
        <w:t>include:</w:t>
      </w:r>
      <w:proofErr w:type="gramEnd"/>
      <w:r w:rsidRPr="00B8117D">
        <w:rPr>
          <w:rFonts w:asciiTheme="majorHAnsi" w:eastAsia="Times New Roman" w:hAnsiTheme="majorHAnsi" w:cstheme="majorHAnsi"/>
          <w:color w:val="000000" w:themeColor="text1"/>
          <w:lang w:val="en-CA"/>
        </w:rPr>
        <w:t xml:space="preserve"> wages and benefits (for existing or additional staff), fees for professional services, materials and supplies, printing and communication, data collection/evaluation and learning, equipment rental/lease/maintenance, administration costs associated with the project. Fiscal sponsors may charge a fee of up to 10% of the grant.</w:t>
      </w:r>
    </w:p>
    <w:p w14:paraId="69CC76A1" w14:textId="48E4EB38" w:rsidR="00B8117D" w:rsidRDefault="00B8117D" w:rsidP="00202741">
      <w:pPr>
        <w:pStyle w:val="ListParagraph"/>
        <w:numPr>
          <w:ilvl w:val="0"/>
          <w:numId w:val="22"/>
        </w:numPr>
        <w:shd w:val="clear" w:color="auto" w:fill="FFFFFF"/>
        <w:spacing w:after="210" w:line="240" w:lineRule="auto"/>
        <w:rPr>
          <w:rFonts w:asciiTheme="majorHAnsi" w:eastAsia="Times New Roman" w:hAnsiTheme="majorHAnsi" w:cstheme="majorHAnsi"/>
          <w:color w:val="000000" w:themeColor="text1"/>
          <w:lang w:val="en-CA"/>
        </w:rPr>
      </w:pPr>
      <w:r w:rsidRPr="00B8117D">
        <w:rPr>
          <w:rFonts w:asciiTheme="majorHAnsi" w:eastAsia="Times New Roman" w:hAnsiTheme="majorHAnsi" w:cstheme="majorHAnsi"/>
          <w:b/>
          <w:bCs/>
          <w:color w:val="000000" w:themeColor="text1"/>
          <w:lang w:val="en-CA"/>
        </w:rPr>
        <w:t>Ineligible expenditures</w:t>
      </w:r>
      <w:r w:rsidRPr="00B8117D">
        <w:rPr>
          <w:rFonts w:asciiTheme="majorHAnsi" w:eastAsia="Times New Roman" w:hAnsiTheme="majorHAnsi" w:cstheme="majorHAnsi"/>
          <w:color w:val="000000" w:themeColor="text1"/>
          <w:lang w:val="en-CA"/>
        </w:rPr>
        <w:t xml:space="preserve"> </w:t>
      </w:r>
      <w:proofErr w:type="gramStart"/>
      <w:r w:rsidRPr="00B8117D">
        <w:rPr>
          <w:rFonts w:asciiTheme="majorHAnsi" w:eastAsia="Times New Roman" w:hAnsiTheme="majorHAnsi" w:cstheme="majorHAnsi"/>
          <w:color w:val="000000" w:themeColor="text1"/>
          <w:lang w:val="en-CA"/>
        </w:rPr>
        <w:t>include:</w:t>
      </w:r>
      <w:proofErr w:type="gramEnd"/>
      <w:r w:rsidRPr="00B8117D">
        <w:rPr>
          <w:rFonts w:asciiTheme="majorHAnsi" w:eastAsia="Times New Roman" w:hAnsiTheme="majorHAnsi" w:cstheme="majorHAnsi"/>
          <w:color w:val="000000" w:themeColor="text1"/>
          <w:lang w:val="en-CA"/>
        </w:rPr>
        <w:t xml:space="preserve"> purchase of real property (land or buildings); use for financial stabilization or recovery of the organization's general operations; funding for any activity taking place outside of the Peel region; expenses incurred prior to May 1st 2022. Grants received through this fund cannot be used for fundraising purposes, to generate a profit or an income for the recipient organization.</w:t>
      </w:r>
    </w:p>
    <w:p w14:paraId="2B3AE5BF" w14:textId="77777777" w:rsidR="00202741" w:rsidRPr="00202741" w:rsidRDefault="00202741" w:rsidP="00202741">
      <w:pPr>
        <w:pStyle w:val="ListParagraph"/>
        <w:shd w:val="clear" w:color="auto" w:fill="FFFFFF"/>
        <w:spacing w:after="210" w:line="240" w:lineRule="auto"/>
        <w:ind w:left="1080"/>
        <w:rPr>
          <w:rFonts w:asciiTheme="majorHAnsi" w:eastAsia="Times New Roman" w:hAnsiTheme="majorHAnsi" w:cstheme="majorHAnsi"/>
          <w:color w:val="000000" w:themeColor="text1"/>
          <w:lang w:val="en-CA"/>
        </w:rPr>
      </w:pPr>
    </w:p>
    <w:p w14:paraId="6C4485BB" w14:textId="59AEFAD5" w:rsidR="006301BA" w:rsidRPr="006D3742" w:rsidRDefault="006301BA" w:rsidP="006D3742">
      <w:pPr>
        <w:pStyle w:val="ListParagraph"/>
        <w:numPr>
          <w:ilvl w:val="0"/>
          <w:numId w:val="13"/>
        </w:numPr>
        <w:spacing w:line="240" w:lineRule="auto"/>
        <w:rPr>
          <w:rFonts w:asciiTheme="majorHAnsi" w:hAnsiTheme="majorHAnsi" w:cstheme="majorHAnsi"/>
          <w:b/>
          <w:bCs/>
          <w:i/>
          <w:iCs/>
          <w:lang w:val="en-CA"/>
        </w:rPr>
      </w:pPr>
      <w:r w:rsidRPr="006D3742">
        <w:rPr>
          <w:rFonts w:asciiTheme="majorHAnsi" w:hAnsiTheme="majorHAnsi" w:cstheme="majorHAnsi"/>
          <w:b/>
          <w:bCs/>
          <w:i/>
          <w:iCs/>
          <w:lang w:val="en-CA"/>
        </w:rPr>
        <w:t xml:space="preserve">Who will be making </w:t>
      </w:r>
      <w:r w:rsidR="00F20BAC" w:rsidRPr="006D3742">
        <w:rPr>
          <w:rFonts w:asciiTheme="majorHAnsi" w:hAnsiTheme="majorHAnsi" w:cstheme="majorHAnsi"/>
          <w:b/>
          <w:bCs/>
          <w:i/>
          <w:iCs/>
          <w:lang w:val="en-CA"/>
        </w:rPr>
        <w:t>the funding decisions?</w:t>
      </w:r>
    </w:p>
    <w:p w14:paraId="3CF40860" w14:textId="73AE521D" w:rsidR="00F20BAC" w:rsidRPr="00DB29C8" w:rsidRDefault="00F20BAC" w:rsidP="00DB29C8">
      <w:pPr>
        <w:pStyle w:val="ListParagraph"/>
        <w:numPr>
          <w:ilvl w:val="0"/>
          <w:numId w:val="9"/>
        </w:numPr>
        <w:spacing w:line="240" w:lineRule="auto"/>
        <w:rPr>
          <w:rFonts w:asciiTheme="majorHAnsi" w:hAnsiTheme="majorHAnsi" w:cstheme="majorHAnsi"/>
          <w:lang w:val="en-CA"/>
        </w:rPr>
      </w:pPr>
      <w:r w:rsidRPr="00DB29C8">
        <w:rPr>
          <w:rFonts w:asciiTheme="majorHAnsi" w:hAnsiTheme="majorHAnsi" w:cstheme="majorHAnsi"/>
          <w:lang w:val="en-CA"/>
        </w:rPr>
        <w:t xml:space="preserve">This funding opportunity was designed using a participatory model. Engaged members of the Peel </w:t>
      </w:r>
      <w:r w:rsidR="00DB29C8">
        <w:rPr>
          <w:rFonts w:asciiTheme="majorHAnsi" w:hAnsiTheme="majorHAnsi" w:cstheme="majorHAnsi"/>
          <w:lang w:val="en-CA"/>
        </w:rPr>
        <w:t>c</w:t>
      </w:r>
      <w:r w:rsidRPr="00DB29C8">
        <w:rPr>
          <w:rFonts w:asciiTheme="majorHAnsi" w:hAnsiTheme="majorHAnsi" w:cstheme="majorHAnsi"/>
          <w:lang w:val="en-CA"/>
        </w:rPr>
        <w:t>ommunity were asked to join our People’s Panel. Together, they reflected on their lived experiences and sector knowledge to put together this</w:t>
      </w:r>
      <w:r w:rsidR="00FE05BC" w:rsidRPr="00DB29C8">
        <w:rPr>
          <w:rFonts w:asciiTheme="majorHAnsi" w:hAnsiTheme="majorHAnsi" w:cstheme="majorHAnsi"/>
          <w:lang w:val="en-CA"/>
        </w:rPr>
        <w:t xml:space="preserve"> funding opportunity</w:t>
      </w:r>
      <w:r w:rsidRPr="00DB29C8">
        <w:rPr>
          <w:rFonts w:asciiTheme="majorHAnsi" w:hAnsiTheme="majorHAnsi" w:cstheme="majorHAnsi"/>
          <w:lang w:val="en-CA"/>
        </w:rPr>
        <w:t>.</w:t>
      </w:r>
    </w:p>
    <w:p w14:paraId="3302378F" w14:textId="33746E3A" w:rsidR="00F20BAC" w:rsidRDefault="00F20BAC" w:rsidP="00DB29C8">
      <w:pPr>
        <w:pStyle w:val="ListParagraph"/>
        <w:numPr>
          <w:ilvl w:val="0"/>
          <w:numId w:val="9"/>
        </w:numPr>
        <w:spacing w:line="240" w:lineRule="auto"/>
        <w:rPr>
          <w:rFonts w:asciiTheme="majorHAnsi" w:hAnsiTheme="majorHAnsi" w:cstheme="majorHAnsi"/>
          <w:lang w:val="en-CA"/>
        </w:rPr>
      </w:pPr>
      <w:r w:rsidRPr="00DB29C8">
        <w:rPr>
          <w:rFonts w:asciiTheme="majorHAnsi" w:hAnsiTheme="majorHAnsi" w:cstheme="majorHAnsi"/>
          <w:lang w:val="en-CA"/>
        </w:rPr>
        <w:t xml:space="preserve">The People’s Panel </w:t>
      </w:r>
      <w:r w:rsidR="00D41262" w:rsidRPr="00DB29C8">
        <w:rPr>
          <w:rFonts w:asciiTheme="majorHAnsi" w:hAnsiTheme="majorHAnsi" w:cstheme="majorHAnsi"/>
          <w:lang w:val="en-CA"/>
        </w:rPr>
        <w:t>will also be making funding decisions. Together, using the criteria they designed</w:t>
      </w:r>
      <w:r w:rsidR="002777C1">
        <w:rPr>
          <w:rFonts w:asciiTheme="majorHAnsi" w:hAnsiTheme="majorHAnsi" w:cstheme="majorHAnsi"/>
          <w:lang w:val="en-CA"/>
        </w:rPr>
        <w:t xml:space="preserve"> and the considerations they raised</w:t>
      </w:r>
      <w:r w:rsidR="00D41262" w:rsidRPr="00DB29C8">
        <w:rPr>
          <w:rFonts w:asciiTheme="majorHAnsi" w:hAnsiTheme="majorHAnsi" w:cstheme="majorHAnsi"/>
          <w:lang w:val="en-CA"/>
        </w:rPr>
        <w:t>, they will decide which project</w:t>
      </w:r>
      <w:r w:rsidR="009940E5">
        <w:rPr>
          <w:rFonts w:asciiTheme="majorHAnsi" w:hAnsiTheme="majorHAnsi" w:cstheme="majorHAnsi"/>
          <w:lang w:val="en-CA"/>
        </w:rPr>
        <w:t>s</w:t>
      </w:r>
      <w:r w:rsidR="00D41262" w:rsidRPr="00DB29C8">
        <w:rPr>
          <w:rFonts w:asciiTheme="majorHAnsi" w:hAnsiTheme="majorHAnsi" w:cstheme="majorHAnsi"/>
          <w:lang w:val="en-CA"/>
        </w:rPr>
        <w:t xml:space="preserve"> </w:t>
      </w:r>
      <w:r w:rsidR="00DB29C8" w:rsidRPr="00DB29C8">
        <w:rPr>
          <w:rFonts w:asciiTheme="majorHAnsi" w:hAnsiTheme="majorHAnsi" w:cstheme="majorHAnsi"/>
          <w:lang w:val="en-CA"/>
        </w:rPr>
        <w:t xml:space="preserve">to fund. </w:t>
      </w:r>
    </w:p>
    <w:p w14:paraId="34484884" w14:textId="0958AD47" w:rsidR="00DB29C8" w:rsidRDefault="00DB29C8" w:rsidP="00DB29C8">
      <w:pPr>
        <w:pStyle w:val="ListParagraph"/>
        <w:numPr>
          <w:ilvl w:val="0"/>
          <w:numId w:val="9"/>
        </w:numPr>
        <w:spacing w:line="240" w:lineRule="auto"/>
        <w:rPr>
          <w:rFonts w:asciiTheme="majorHAnsi" w:hAnsiTheme="majorHAnsi" w:cstheme="majorBidi"/>
          <w:lang w:val="en-CA"/>
        </w:rPr>
      </w:pPr>
      <w:r w:rsidRPr="12D76FE6">
        <w:rPr>
          <w:rFonts w:asciiTheme="majorHAnsi" w:hAnsiTheme="majorHAnsi" w:cstheme="majorBidi"/>
          <w:lang w:val="en-CA"/>
        </w:rPr>
        <w:t xml:space="preserve">On </w:t>
      </w:r>
      <w:r w:rsidR="00924F81" w:rsidRPr="12D76FE6">
        <w:rPr>
          <w:rFonts w:asciiTheme="majorHAnsi" w:hAnsiTheme="majorHAnsi" w:cstheme="majorBidi"/>
          <w:lang w:val="en-CA"/>
        </w:rPr>
        <w:t>p</w:t>
      </w:r>
      <w:r w:rsidRPr="12D76FE6">
        <w:rPr>
          <w:rFonts w:asciiTheme="majorHAnsi" w:hAnsiTheme="majorHAnsi" w:cstheme="majorBidi"/>
          <w:lang w:val="en-CA"/>
        </w:rPr>
        <w:t xml:space="preserve">otential </w:t>
      </w:r>
      <w:r w:rsidRPr="12D76FE6">
        <w:rPr>
          <w:rFonts w:asciiTheme="majorHAnsi" w:hAnsiTheme="majorHAnsi" w:cstheme="majorBidi"/>
          <w:b/>
          <w:lang w:val="en-CA"/>
        </w:rPr>
        <w:t>Conflict of Interest</w:t>
      </w:r>
      <w:r w:rsidRPr="12D76FE6">
        <w:rPr>
          <w:rFonts w:asciiTheme="majorHAnsi" w:hAnsiTheme="majorHAnsi" w:cstheme="majorBidi"/>
          <w:lang w:val="en-CA"/>
        </w:rPr>
        <w:t xml:space="preserve">: </w:t>
      </w:r>
    </w:p>
    <w:p w14:paraId="4B479391" w14:textId="7FD6A38D" w:rsidR="00924F81" w:rsidRDefault="002777C1" w:rsidP="00924F81">
      <w:pPr>
        <w:pStyle w:val="ListParagraph"/>
        <w:numPr>
          <w:ilvl w:val="1"/>
          <w:numId w:val="9"/>
        </w:numPr>
        <w:spacing w:line="240" w:lineRule="auto"/>
        <w:rPr>
          <w:rFonts w:asciiTheme="majorHAnsi" w:hAnsiTheme="majorHAnsi" w:cstheme="majorHAnsi"/>
          <w:lang w:val="en-CA"/>
        </w:rPr>
      </w:pPr>
      <w:r>
        <w:rPr>
          <w:rFonts w:asciiTheme="majorHAnsi" w:hAnsiTheme="majorHAnsi" w:cstheme="majorHAnsi"/>
          <w:lang w:val="en-CA"/>
        </w:rPr>
        <w:t>This process is grounded in trust, accountability</w:t>
      </w:r>
      <w:r w:rsidR="00FA7049">
        <w:rPr>
          <w:rFonts w:asciiTheme="majorHAnsi" w:hAnsiTheme="majorHAnsi" w:cstheme="majorHAnsi"/>
          <w:lang w:val="en-CA"/>
        </w:rPr>
        <w:t xml:space="preserve"> and transparency. If a conflict of interest</w:t>
      </w:r>
      <w:r w:rsidR="000E77B5">
        <w:rPr>
          <w:rFonts w:asciiTheme="majorHAnsi" w:hAnsiTheme="majorHAnsi" w:cstheme="majorHAnsi"/>
          <w:lang w:val="en-CA"/>
        </w:rPr>
        <w:t xml:space="preserve"> or perceived conflict of interest</w:t>
      </w:r>
      <w:r w:rsidR="00FA7049">
        <w:rPr>
          <w:rFonts w:asciiTheme="majorHAnsi" w:hAnsiTheme="majorHAnsi" w:cstheme="majorHAnsi"/>
          <w:lang w:val="en-CA"/>
        </w:rPr>
        <w:t xml:space="preserve"> </w:t>
      </w:r>
      <w:r w:rsidR="00E16CDC">
        <w:rPr>
          <w:rFonts w:asciiTheme="majorHAnsi" w:hAnsiTheme="majorHAnsi" w:cstheme="majorHAnsi"/>
          <w:lang w:val="en-CA"/>
        </w:rPr>
        <w:t>(</w:t>
      </w:r>
      <w:r w:rsidR="009940E5">
        <w:rPr>
          <w:rFonts w:asciiTheme="majorHAnsi" w:hAnsiTheme="majorHAnsi" w:cstheme="majorHAnsi"/>
          <w:lang w:val="en-CA"/>
        </w:rPr>
        <w:t xml:space="preserve">anything that might </w:t>
      </w:r>
      <w:r w:rsidR="00E16CDC">
        <w:rPr>
          <w:rFonts w:asciiTheme="majorHAnsi" w:hAnsiTheme="majorHAnsi" w:cstheme="majorHAnsi"/>
          <w:lang w:val="en-CA"/>
        </w:rPr>
        <w:t xml:space="preserve">impact </w:t>
      </w:r>
      <w:r w:rsidR="009940E5">
        <w:rPr>
          <w:rFonts w:asciiTheme="majorHAnsi" w:hAnsiTheme="majorHAnsi" w:cstheme="majorHAnsi"/>
          <w:lang w:val="en-CA"/>
        </w:rPr>
        <w:t xml:space="preserve">a </w:t>
      </w:r>
      <w:r w:rsidR="00476788">
        <w:rPr>
          <w:rFonts w:asciiTheme="majorHAnsi" w:hAnsiTheme="majorHAnsi" w:cstheme="majorHAnsi"/>
          <w:lang w:val="en-CA"/>
        </w:rPr>
        <w:t xml:space="preserve">panel member’s ability to </w:t>
      </w:r>
      <w:r w:rsidR="00D52FD2">
        <w:rPr>
          <w:rFonts w:asciiTheme="majorHAnsi" w:hAnsiTheme="majorHAnsi" w:cstheme="majorHAnsi"/>
          <w:lang w:val="en-CA"/>
        </w:rPr>
        <w:t>offer fair and unbiased</w:t>
      </w:r>
      <w:r w:rsidR="00B26916">
        <w:rPr>
          <w:rFonts w:asciiTheme="majorHAnsi" w:hAnsiTheme="majorHAnsi" w:cstheme="majorHAnsi"/>
          <w:lang w:val="en-CA"/>
        </w:rPr>
        <w:t xml:space="preserve"> </w:t>
      </w:r>
      <w:r w:rsidR="00D71088">
        <w:rPr>
          <w:rFonts w:asciiTheme="majorHAnsi" w:hAnsiTheme="majorHAnsi" w:cstheme="majorHAnsi"/>
          <w:lang w:val="en-CA"/>
        </w:rPr>
        <w:t xml:space="preserve">assessment) emerges, the panel member will step down from their position. </w:t>
      </w:r>
    </w:p>
    <w:p w14:paraId="61C278AC" w14:textId="77777777" w:rsidR="00C4587C" w:rsidRPr="00DB29C8" w:rsidRDefault="00C4587C" w:rsidP="006D3742">
      <w:pPr>
        <w:pStyle w:val="ListParagraph"/>
        <w:spacing w:line="240" w:lineRule="auto"/>
        <w:ind w:left="1440"/>
        <w:rPr>
          <w:rFonts w:asciiTheme="majorHAnsi" w:hAnsiTheme="majorHAnsi" w:cstheme="majorHAnsi"/>
          <w:lang w:val="en-CA"/>
        </w:rPr>
      </w:pPr>
    </w:p>
    <w:p w14:paraId="2A37D8AF" w14:textId="7EB731BE" w:rsidR="00052DD7" w:rsidRPr="006D3742" w:rsidRDefault="006F6341" w:rsidP="006D3742">
      <w:pPr>
        <w:pStyle w:val="ListParagraph"/>
        <w:numPr>
          <w:ilvl w:val="0"/>
          <w:numId w:val="13"/>
        </w:numPr>
        <w:spacing w:line="240" w:lineRule="auto"/>
        <w:rPr>
          <w:rFonts w:asciiTheme="majorHAnsi" w:hAnsiTheme="majorHAnsi" w:cstheme="majorHAnsi"/>
          <w:b/>
          <w:bCs/>
          <w:i/>
          <w:iCs/>
          <w:lang w:val="en-CA"/>
        </w:rPr>
      </w:pPr>
      <w:r w:rsidRPr="006D3742">
        <w:rPr>
          <w:rFonts w:asciiTheme="majorHAnsi" w:hAnsiTheme="majorHAnsi" w:cstheme="majorHAnsi"/>
          <w:b/>
          <w:bCs/>
          <w:i/>
          <w:iCs/>
          <w:lang w:val="en-CA"/>
        </w:rPr>
        <w:t xml:space="preserve">What </w:t>
      </w:r>
      <w:r w:rsidR="00052DD7" w:rsidRPr="006D3742">
        <w:rPr>
          <w:rFonts w:asciiTheme="majorHAnsi" w:hAnsiTheme="majorHAnsi" w:cstheme="majorHAnsi"/>
          <w:b/>
          <w:bCs/>
          <w:i/>
          <w:iCs/>
          <w:lang w:val="en-CA"/>
        </w:rPr>
        <w:t>is the deadline for the application</w:t>
      </w:r>
      <w:r w:rsidRPr="006D3742">
        <w:rPr>
          <w:rFonts w:asciiTheme="majorHAnsi" w:hAnsiTheme="majorHAnsi" w:cstheme="majorHAnsi"/>
          <w:b/>
          <w:bCs/>
          <w:i/>
          <w:iCs/>
          <w:lang w:val="en-CA"/>
        </w:rPr>
        <w:t xml:space="preserve"> and what support can I receive during this grant-writing process</w:t>
      </w:r>
      <w:r w:rsidR="00052DD7" w:rsidRPr="006D3742">
        <w:rPr>
          <w:rFonts w:asciiTheme="majorHAnsi" w:hAnsiTheme="majorHAnsi" w:cstheme="majorHAnsi"/>
          <w:b/>
          <w:bCs/>
          <w:i/>
          <w:iCs/>
          <w:lang w:val="en-CA"/>
        </w:rPr>
        <w:t xml:space="preserve">? </w:t>
      </w:r>
    </w:p>
    <w:p w14:paraId="7252F82A" w14:textId="6567C6AE" w:rsidR="004F62B6" w:rsidRPr="001F69F3" w:rsidRDefault="004F62B6" w:rsidP="00726D15">
      <w:pPr>
        <w:pStyle w:val="ListParagraph"/>
        <w:numPr>
          <w:ilvl w:val="0"/>
          <w:numId w:val="6"/>
        </w:numPr>
        <w:spacing w:line="240" w:lineRule="auto"/>
        <w:rPr>
          <w:rFonts w:asciiTheme="majorHAnsi" w:hAnsiTheme="majorHAnsi" w:cstheme="majorHAnsi"/>
          <w:lang w:val="en-CA"/>
        </w:rPr>
      </w:pPr>
      <w:r w:rsidRPr="001F69F3">
        <w:rPr>
          <w:rFonts w:asciiTheme="majorHAnsi" w:hAnsiTheme="majorHAnsi" w:cstheme="majorHAnsi"/>
          <w:lang w:val="en-CA"/>
        </w:rPr>
        <w:t xml:space="preserve">We will be accepting applications until our deadline on </w:t>
      </w:r>
      <w:r w:rsidRPr="001F69F3">
        <w:rPr>
          <w:rFonts w:asciiTheme="majorHAnsi" w:hAnsiTheme="majorHAnsi" w:cstheme="majorHAnsi"/>
          <w:u w:val="single"/>
          <w:lang w:val="en-CA"/>
        </w:rPr>
        <w:t>March 9</w:t>
      </w:r>
      <w:r w:rsidRPr="001F69F3">
        <w:rPr>
          <w:rFonts w:asciiTheme="majorHAnsi" w:hAnsiTheme="majorHAnsi" w:cstheme="majorHAnsi"/>
          <w:u w:val="single"/>
          <w:vertAlign w:val="superscript"/>
          <w:lang w:val="en-CA"/>
        </w:rPr>
        <w:t>th</w:t>
      </w:r>
      <w:r w:rsidR="006F6341" w:rsidRPr="001F69F3">
        <w:rPr>
          <w:rFonts w:asciiTheme="majorHAnsi" w:hAnsiTheme="majorHAnsi" w:cstheme="majorHAnsi"/>
          <w:u w:val="single"/>
          <w:lang w:val="en-CA"/>
        </w:rPr>
        <w:t>, 2022</w:t>
      </w:r>
      <w:r w:rsidRPr="001F69F3">
        <w:rPr>
          <w:rFonts w:asciiTheme="majorHAnsi" w:hAnsiTheme="majorHAnsi" w:cstheme="majorHAnsi"/>
          <w:u w:val="single"/>
          <w:lang w:val="en-CA"/>
        </w:rPr>
        <w:t xml:space="preserve"> @ </w:t>
      </w:r>
      <w:r w:rsidR="006F6341" w:rsidRPr="001F69F3">
        <w:rPr>
          <w:rFonts w:asciiTheme="majorHAnsi" w:hAnsiTheme="majorHAnsi" w:cstheme="majorHAnsi"/>
          <w:u w:val="single"/>
          <w:lang w:val="en-CA"/>
        </w:rPr>
        <w:t>5 pm</w:t>
      </w:r>
    </w:p>
    <w:p w14:paraId="593E0143" w14:textId="7007B4AB" w:rsidR="008E7A44" w:rsidRPr="001F69F3" w:rsidRDefault="00E16A70" w:rsidP="00726D15">
      <w:pPr>
        <w:pStyle w:val="ListParagraph"/>
        <w:numPr>
          <w:ilvl w:val="0"/>
          <w:numId w:val="6"/>
        </w:numPr>
        <w:spacing w:line="240" w:lineRule="auto"/>
        <w:rPr>
          <w:rFonts w:asciiTheme="majorHAnsi" w:hAnsiTheme="majorHAnsi" w:cstheme="majorHAnsi"/>
          <w:lang w:val="en-CA"/>
        </w:rPr>
      </w:pPr>
      <w:r w:rsidRPr="001F69F3">
        <w:rPr>
          <w:rFonts w:asciiTheme="majorHAnsi" w:hAnsiTheme="majorHAnsi" w:cstheme="majorHAnsi"/>
          <w:lang w:val="en-CA"/>
        </w:rPr>
        <w:t>On February 2</w:t>
      </w:r>
      <w:r w:rsidRPr="001F69F3">
        <w:rPr>
          <w:rFonts w:asciiTheme="majorHAnsi" w:hAnsiTheme="majorHAnsi" w:cstheme="majorHAnsi"/>
          <w:vertAlign w:val="superscript"/>
          <w:lang w:val="en-CA"/>
        </w:rPr>
        <w:t>nd</w:t>
      </w:r>
      <w:r w:rsidRPr="001F69F3">
        <w:rPr>
          <w:rFonts w:asciiTheme="majorHAnsi" w:hAnsiTheme="majorHAnsi" w:cstheme="majorHAnsi"/>
          <w:lang w:val="en-CA"/>
        </w:rPr>
        <w:t xml:space="preserve"> we will be hosting an Info-Webinar. We will discuss how this opportunity emerged, the process of designing th</w:t>
      </w:r>
      <w:r w:rsidR="004609AA">
        <w:rPr>
          <w:rFonts w:asciiTheme="majorHAnsi" w:hAnsiTheme="majorHAnsi" w:cstheme="majorHAnsi"/>
          <w:lang w:val="en-CA"/>
        </w:rPr>
        <w:t>is</w:t>
      </w:r>
      <w:r w:rsidRPr="001F69F3">
        <w:rPr>
          <w:rFonts w:asciiTheme="majorHAnsi" w:hAnsiTheme="majorHAnsi" w:cstheme="majorHAnsi"/>
          <w:lang w:val="en-CA"/>
        </w:rPr>
        <w:t xml:space="preserve"> grant and what we hope to achieve through this opportunity. There will </w:t>
      </w:r>
      <w:r w:rsidR="00EA166A" w:rsidRPr="001F69F3">
        <w:rPr>
          <w:rFonts w:asciiTheme="majorHAnsi" w:hAnsiTheme="majorHAnsi" w:cstheme="majorHAnsi"/>
          <w:lang w:val="en-CA"/>
        </w:rPr>
        <w:t>also be time set aside for any questions or concerns.</w:t>
      </w:r>
    </w:p>
    <w:p w14:paraId="722098EC" w14:textId="2C3CADCB" w:rsidR="00EA166A" w:rsidRPr="001F69F3" w:rsidRDefault="00EA166A" w:rsidP="00726D15">
      <w:pPr>
        <w:pStyle w:val="ListParagraph"/>
        <w:numPr>
          <w:ilvl w:val="0"/>
          <w:numId w:val="6"/>
        </w:numPr>
        <w:spacing w:line="240" w:lineRule="auto"/>
        <w:rPr>
          <w:rFonts w:asciiTheme="majorHAnsi" w:hAnsiTheme="majorHAnsi" w:cstheme="majorBidi"/>
          <w:lang w:val="en-CA"/>
        </w:rPr>
      </w:pPr>
      <w:r w:rsidRPr="1E6E0881">
        <w:rPr>
          <w:rFonts w:asciiTheme="majorHAnsi" w:hAnsiTheme="majorHAnsi" w:cstheme="majorBidi"/>
          <w:lang w:val="en-CA"/>
        </w:rPr>
        <w:t xml:space="preserve">On </w:t>
      </w:r>
      <w:r w:rsidR="00C07C90" w:rsidRPr="1E6E0881">
        <w:rPr>
          <w:rFonts w:asciiTheme="majorHAnsi" w:hAnsiTheme="majorHAnsi" w:cstheme="majorBidi"/>
          <w:lang w:val="en-CA"/>
        </w:rPr>
        <w:t>February 15</w:t>
      </w:r>
      <w:r w:rsidR="00C07C90" w:rsidRPr="1E6E0881">
        <w:rPr>
          <w:rFonts w:asciiTheme="majorHAnsi" w:hAnsiTheme="majorHAnsi" w:cstheme="majorBidi"/>
          <w:vertAlign w:val="superscript"/>
          <w:lang w:val="en-CA"/>
        </w:rPr>
        <w:t>th</w:t>
      </w:r>
      <w:r w:rsidR="003D1629" w:rsidRPr="1E6E0881">
        <w:rPr>
          <w:rFonts w:asciiTheme="majorHAnsi" w:hAnsiTheme="majorHAnsi" w:cstheme="majorBidi"/>
          <w:lang w:val="en-CA"/>
        </w:rPr>
        <w:t xml:space="preserve"> from </w:t>
      </w:r>
      <w:r w:rsidR="00860DE5" w:rsidRPr="1E6E0881">
        <w:rPr>
          <w:rFonts w:asciiTheme="majorHAnsi" w:hAnsiTheme="majorHAnsi" w:cstheme="majorBidi"/>
          <w:lang w:val="en-CA"/>
        </w:rPr>
        <w:t>1-2 pm and M</w:t>
      </w:r>
      <w:r w:rsidR="00E56B36" w:rsidRPr="1E6E0881">
        <w:rPr>
          <w:rFonts w:asciiTheme="majorHAnsi" w:hAnsiTheme="majorHAnsi" w:cstheme="majorBidi"/>
          <w:lang w:val="en-CA"/>
        </w:rPr>
        <w:t>arch 1</w:t>
      </w:r>
      <w:r w:rsidR="00E56B36" w:rsidRPr="1E6E0881">
        <w:rPr>
          <w:rFonts w:asciiTheme="majorHAnsi" w:hAnsiTheme="majorHAnsi" w:cstheme="majorBidi"/>
          <w:vertAlign w:val="superscript"/>
          <w:lang w:val="en-CA"/>
        </w:rPr>
        <w:t>st</w:t>
      </w:r>
      <w:r w:rsidR="00E56B36" w:rsidRPr="1E6E0881">
        <w:rPr>
          <w:rFonts w:asciiTheme="majorHAnsi" w:hAnsiTheme="majorHAnsi" w:cstheme="majorBidi"/>
          <w:lang w:val="en-CA"/>
        </w:rPr>
        <w:t xml:space="preserve"> </w:t>
      </w:r>
      <w:r w:rsidR="00A863D1" w:rsidRPr="1E6E0881">
        <w:rPr>
          <w:rFonts w:asciiTheme="majorHAnsi" w:hAnsiTheme="majorHAnsi" w:cstheme="majorBidi"/>
          <w:lang w:val="en-CA"/>
        </w:rPr>
        <w:t xml:space="preserve">from 12-1pm </w:t>
      </w:r>
      <w:r w:rsidR="00FE3981" w:rsidRPr="1E6E0881">
        <w:rPr>
          <w:rFonts w:asciiTheme="majorHAnsi" w:hAnsiTheme="majorHAnsi" w:cstheme="majorBidi"/>
          <w:lang w:val="en-CA"/>
        </w:rPr>
        <w:t xml:space="preserve">we will be holding Drop-In Coaching calls. This will be an opportunity to ask specific questions regarding your application. </w:t>
      </w:r>
    </w:p>
    <w:p w14:paraId="2EE40051" w14:textId="76E9BDBC" w:rsidR="00FE3981" w:rsidRPr="001F69F3" w:rsidRDefault="00FE3981" w:rsidP="00726D15">
      <w:pPr>
        <w:pStyle w:val="ListParagraph"/>
        <w:numPr>
          <w:ilvl w:val="0"/>
          <w:numId w:val="6"/>
        </w:numPr>
        <w:spacing w:line="240" w:lineRule="auto"/>
        <w:rPr>
          <w:rFonts w:asciiTheme="majorHAnsi" w:hAnsiTheme="majorHAnsi" w:cstheme="majorHAnsi"/>
          <w:lang w:val="en-CA"/>
        </w:rPr>
      </w:pPr>
      <w:r w:rsidRPr="001F69F3">
        <w:rPr>
          <w:rFonts w:asciiTheme="majorHAnsi" w:hAnsiTheme="majorHAnsi" w:cstheme="majorHAnsi"/>
          <w:lang w:val="en-CA"/>
        </w:rPr>
        <w:lastRenderedPageBreak/>
        <w:t>Throughout your grant writing process, you may also reach out to Tamarack with your questions/concerns</w:t>
      </w:r>
      <w:r w:rsidR="000364D8" w:rsidRPr="001F69F3">
        <w:rPr>
          <w:rFonts w:asciiTheme="majorHAnsi" w:hAnsiTheme="majorHAnsi" w:cstheme="majorHAnsi"/>
          <w:lang w:val="en-CA"/>
        </w:rPr>
        <w:t xml:space="preserve"> through email</w:t>
      </w:r>
      <w:r w:rsidRPr="001F69F3">
        <w:rPr>
          <w:rFonts w:asciiTheme="majorHAnsi" w:hAnsiTheme="majorHAnsi" w:cstheme="majorHAnsi"/>
          <w:lang w:val="en-CA"/>
        </w:rPr>
        <w:t>.</w:t>
      </w:r>
    </w:p>
    <w:p w14:paraId="2AC0A8C4" w14:textId="6744002A" w:rsidR="0015178A" w:rsidRDefault="00A6104D" w:rsidP="0015178A">
      <w:pPr>
        <w:pStyle w:val="ListParagraph"/>
        <w:numPr>
          <w:ilvl w:val="1"/>
          <w:numId w:val="6"/>
        </w:numPr>
        <w:spacing w:line="240" w:lineRule="auto"/>
        <w:rPr>
          <w:rFonts w:asciiTheme="majorHAnsi" w:hAnsiTheme="majorHAnsi" w:cstheme="majorHAnsi"/>
          <w:lang w:val="en-CA"/>
        </w:rPr>
      </w:pPr>
      <w:r w:rsidRPr="001F69F3">
        <w:rPr>
          <w:rFonts w:asciiTheme="majorHAnsi" w:hAnsiTheme="majorHAnsi" w:cstheme="majorHAnsi"/>
          <w:lang w:val="en-CA"/>
        </w:rPr>
        <w:t xml:space="preserve">Please contact </w:t>
      </w:r>
      <w:proofErr w:type="spellStart"/>
      <w:r w:rsidRPr="001F69F3">
        <w:rPr>
          <w:rFonts w:asciiTheme="majorHAnsi" w:hAnsiTheme="majorHAnsi" w:cstheme="majorHAnsi"/>
          <w:lang w:val="en-CA"/>
        </w:rPr>
        <w:t>Karenveer</w:t>
      </w:r>
      <w:proofErr w:type="spellEnd"/>
      <w:r w:rsidR="00635D98" w:rsidRPr="001F69F3">
        <w:rPr>
          <w:rFonts w:asciiTheme="majorHAnsi" w:hAnsiTheme="majorHAnsi" w:cstheme="majorHAnsi"/>
          <w:lang w:val="en-CA"/>
        </w:rPr>
        <w:t xml:space="preserve"> at </w:t>
      </w:r>
      <w:hyperlink r:id="rId12" w:history="1">
        <w:r w:rsidR="00F97B92" w:rsidRPr="001F69F3">
          <w:rPr>
            <w:rStyle w:val="Hyperlink"/>
            <w:rFonts w:asciiTheme="majorHAnsi" w:hAnsiTheme="majorHAnsi" w:cstheme="majorHAnsi"/>
            <w:lang w:val="en-CA"/>
          </w:rPr>
          <w:t>karen</w:t>
        </w:r>
        <w:r w:rsidR="00F97B92" w:rsidRPr="001F69F3">
          <w:rPr>
            <w:rStyle w:val="Hyperlink"/>
            <w:rFonts w:asciiTheme="majorHAnsi" w:hAnsiTheme="majorHAnsi" w:cstheme="majorHAnsi"/>
            <w:lang w:val="en-CA"/>
          </w:rPr>
          <w:t>v</w:t>
        </w:r>
        <w:r w:rsidR="00F97B92" w:rsidRPr="001F69F3">
          <w:rPr>
            <w:rStyle w:val="Hyperlink"/>
            <w:rFonts w:asciiTheme="majorHAnsi" w:hAnsiTheme="majorHAnsi" w:cstheme="majorHAnsi"/>
            <w:lang w:val="en-CA"/>
          </w:rPr>
          <w:t>eer@tamarackcommunity.ca</w:t>
        </w:r>
      </w:hyperlink>
      <w:r w:rsidR="00F97B92" w:rsidRPr="001F69F3">
        <w:rPr>
          <w:rFonts w:asciiTheme="majorHAnsi" w:hAnsiTheme="majorHAnsi" w:cstheme="majorHAnsi"/>
          <w:lang w:val="en-CA"/>
        </w:rPr>
        <w:t xml:space="preserve"> </w:t>
      </w:r>
    </w:p>
    <w:p w14:paraId="15480F52" w14:textId="77777777" w:rsidR="0015178A" w:rsidRPr="0015178A" w:rsidRDefault="0015178A" w:rsidP="0015178A">
      <w:pPr>
        <w:spacing w:line="240" w:lineRule="auto"/>
        <w:rPr>
          <w:rFonts w:asciiTheme="majorHAnsi" w:hAnsiTheme="majorHAnsi" w:cstheme="majorHAnsi"/>
          <w:i/>
          <w:iCs/>
          <w:lang w:val="en-CA"/>
        </w:rPr>
      </w:pPr>
    </w:p>
    <w:p w14:paraId="5F581415" w14:textId="77777777" w:rsidR="000A0E7C" w:rsidRPr="0015178A" w:rsidRDefault="000A0E7C" w:rsidP="000A0E7C">
      <w:pPr>
        <w:pStyle w:val="ListParagraph"/>
        <w:numPr>
          <w:ilvl w:val="0"/>
          <w:numId w:val="13"/>
        </w:numPr>
        <w:spacing w:line="240" w:lineRule="auto"/>
        <w:rPr>
          <w:rFonts w:asciiTheme="majorHAnsi" w:hAnsiTheme="majorHAnsi" w:cstheme="majorHAnsi"/>
          <w:b/>
          <w:bCs/>
          <w:i/>
          <w:iCs/>
          <w:lang w:val="en-CA"/>
        </w:rPr>
      </w:pPr>
      <w:r w:rsidRPr="0015178A">
        <w:rPr>
          <w:rFonts w:asciiTheme="majorHAnsi" w:eastAsia="Times New Roman" w:hAnsiTheme="majorHAnsi" w:cstheme="majorHAnsi"/>
          <w:b/>
          <w:bCs/>
          <w:i/>
          <w:iCs/>
          <w:color w:val="242424"/>
          <w:shd w:val="clear" w:color="auto" w:fill="FFFFFF"/>
          <w:lang w:val="en-CA"/>
        </w:rPr>
        <w:t>Once selected, what will the reporting process be like?</w:t>
      </w:r>
    </w:p>
    <w:p w14:paraId="24BA25E9" w14:textId="042ABDB4" w:rsidR="008009AC" w:rsidRPr="0015178A" w:rsidRDefault="002949B8" w:rsidP="00BA7E1F">
      <w:pPr>
        <w:pStyle w:val="ListParagraph"/>
        <w:numPr>
          <w:ilvl w:val="0"/>
          <w:numId w:val="23"/>
        </w:numPr>
        <w:spacing w:line="240" w:lineRule="auto"/>
        <w:rPr>
          <w:lang w:val="en-CA"/>
        </w:rPr>
      </w:pPr>
      <w:r w:rsidRPr="0015178A">
        <w:rPr>
          <w:rFonts w:asciiTheme="majorHAnsi" w:eastAsia="Times New Roman" w:hAnsiTheme="majorHAnsi" w:cstheme="majorHAnsi"/>
          <w:color w:val="242424"/>
          <w:shd w:val="clear" w:color="auto" w:fill="FFFFFF"/>
          <w:lang w:val="en-CA"/>
        </w:rPr>
        <w:t>Once selected, grantees will sign a grant agreement with Tamarack, and can expect a mid-term project meeting with Tamarack</w:t>
      </w:r>
      <w:r w:rsidR="0015178A" w:rsidRPr="0015178A">
        <w:rPr>
          <w:rFonts w:asciiTheme="majorHAnsi" w:eastAsia="Times New Roman" w:hAnsiTheme="majorHAnsi" w:cstheme="majorHAnsi"/>
          <w:color w:val="242424"/>
          <w:shd w:val="clear" w:color="auto" w:fill="FFFFFF"/>
          <w:lang w:val="en-CA"/>
        </w:rPr>
        <w:t xml:space="preserve">. Upon </w:t>
      </w:r>
      <w:r w:rsidR="0015178A">
        <w:rPr>
          <w:rFonts w:asciiTheme="majorHAnsi" w:eastAsia="Times New Roman" w:hAnsiTheme="majorHAnsi" w:cstheme="majorHAnsi"/>
          <w:color w:val="242424"/>
          <w:shd w:val="clear" w:color="auto" w:fill="FFFFFF"/>
          <w:lang w:val="en-CA"/>
        </w:rPr>
        <w:t xml:space="preserve">completion of the project, </w:t>
      </w:r>
      <w:r w:rsidR="00F72691">
        <w:rPr>
          <w:rFonts w:asciiTheme="majorHAnsi" w:eastAsia="Times New Roman" w:hAnsiTheme="majorHAnsi" w:cstheme="majorHAnsi"/>
          <w:color w:val="242424"/>
          <w:shd w:val="clear" w:color="auto" w:fill="FFFFFF"/>
          <w:lang w:val="en-CA"/>
        </w:rPr>
        <w:t xml:space="preserve">grantees will also be expected to </w:t>
      </w:r>
      <w:r w:rsidRPr="0015178A">
        <w:rPr>
          <w:rFonts w:asciiTheme="majorHAnsi" w:eastAsia="Times New Roman" w:hAnsiTheme="majorHAnsi" w:cstheme="majorHAnsi"/>
          <w:color w:val="242424"/>
          <w:shd w:val="clear" w:color="auto" w:fill="FFFFFF"/>
          <w:lang w:val="en-CA"/>
        </w:rPr>
        <w:t xml:space="preserve">submit a final report and budget </w:t>
      </w:r>
    </w:p>
    <w:p w14:paraId="54B8871C" w14:textId="027368DE" w:rsidR="008009AC" w:rsidRPr="002541D4" w:rsidRDefault="008009AC" w:rsidP="00E50719">
      <w:pPr>
        <w:spacing w:line="240" w:lineRule="auto"/>
        <w:rPr>
          <w:rFonts w:asciiTheme="majorHAnsi" w:hAnsiTheme="majorHAnsi" w:cstheme="majorBidi"/>
          <w:b/>
          <w:sz w:val="26"/>
          <w:szCs w:val="26"/>
          <w:u w:val="single"/>
          <w:lang w:val="en-CA"/>
        </w:rPr>
      </w:pPr>
      <w:r w:rsidRPr="002541D4">
        <w:rPr>
          <w:rFonts w:asciiTheme="majorHAnsi" w:hAnsiTheme="majorHAnsi" w:cstheme="majorBidi"/>
          <w:b/>
          <w:sz w:val="26"/>
          <w:szCs w:val="26"/>
          <w:u w:val="single"/>
          <w:lang w:val="en-CA"/>
        </w:rPr>
        <w:t>Part 2: Glossary</w:t>
      </w:r>
    </w:p>
    <w:p w14:paraId="658FD057" w14:textId="4C5D3EF9" w:rsidR="00CD6ABA" w:rsidRPr="00CD6ABA" w:rsidRDefault="008972B1" w:rsidP="00E50719">
      <w:pPr>
        <w:spacing w:line="240" w:lineRule="auto"/>
        <w:rPr>
          <w:rFonts w:asciiTheme="majorHAnsi" w:hAnsiTheme="majorHAnsi" w:cstheme="majorHAnsi"/>
          <w:lang w:val="en-CA"/>
        </w:rPr>
      </w:pPr>
      <w:r w:rsidRPr="00521732">
        <w:rPr>
          <w:rFonts w:asciiTheme="majorHAnsi" w:hAnsiTheme="majorHAnsi" w:cstheme="majorHAnsi"/>
          <w:lang w:val="en-CA"/>
        </w:rPr>
        <w:t xml:space="preserve">This funding opportunity utilizes specific language when describing intentions, </w:t>
      </w:r>
      <w:r w:rsidR="007A3376" w:rsidRPr="00521732">
        <w:rPr>
          <w:rFonts w:asciiTheme="majorHAnsi" w:hAnsiTheme="majorHAnsi" w:cstheme="majorHAnsi"/>
          <w:lang w:val="en-CA"/>
        </w:rPr>
        <w:t xml:space="preserve">objectives, </w:t>
      </w:r>
      <w:r w:rsidR="00C5267D" w:rsidRPr="00521732">
        <w:rPr>
          <w:rFonts w:asciiTheme="majorHAnsi" w:hAnsiTheme="majorHAnsi" w:cstheme="majorHAnsi"/>
          <w:lang w:val="en-CA"/>
        </w:rPr>
        <w:t xml:space="preserve">potential strategies and assessment criteria. Below are a list of terms and accompanying definitions. We have </w:t>
      </w:r>
      <w:r w:rsidR="005D388F">
        <w:rPr>
          <w:rFonts w:asciiTheme="majorHAnsi" w:hAnsiTheme="majorHAnsi" w:cstheme="majorHAnsi"/>
          <w:lang w:val="en-CA"/>
        </w:rPr>
        <w:t xml:space="preserve">adapted </w:t>
      </w:r>
      <w:r w:rsidR="00C5267D" w:rsidRPr="00521732">
        <w:rPr>
          <w:rFonts w:asciiTheme="majorHAnsi" w:hAnsiTheme="majorHAnsi" w:cstheme="majorHAnsi"/>
          <w:lang w:val="en-CA"/>
        </w:rPr>
        <w:t xml:space="preserve">these definitions so that they are grounded </w:t>
      </w:r>
      <w:r w:rsidR="00660AB2">
        <w:rPr>
          <w:rFonts w:asciiTheme="majorHAnsi" w:hAnsiTheme="majorHAnsi" w:cstheme="majorHAnsi"/>
          <w:lang w:val="en-CA"/>
        </w:rPr>
        <w:t xml:space="preserve">in </w:t>
      </w:r>
      <w:r w:rsidR="00C5267D" w:rsidRPr="00521732">
        <w:rPr>
          <w:rFonts w:asciiTheme="majorHAnsi" w:hAnsiTheme="majorHAnsi" w:cstheme="majorHAnsi"/>
          <w:lang w:val="en-CA"/>
        </w:rPr>
        <w:t xml:space="preserve">the </w:t>
      </w:r>
      <w:r w:rsidR="00660AB2">
        <w:rPr>
          <w:rFonts w:asciiTheme="majorHAnsi" w:hAnsiTheme="majorHAnsi" w:cstheme="majorHAnsi"/>
          <w:lang w:val="en-CA"/>
        </w:rPr>
        <w:t xml:space="preserve">focus </w:t>
      </w:r>
      <w:r w:rsidR="00BA66A4" w:rsidRPr="00521732">
        <w:rPr>
          <w:rFonts w:asciiTheme="majorHAnsi" w:hAnsiTheme="majorHAnsi" w:cstheme="majorHAnsi"/>
          <w:lang w:val="en-CA"/>
        </w:rPr>
        <w:t xml:space="preserve">of </w:t>
      </w:r>
      <w:r w:rsidR="00660AB2">
        <w:rPr>
          <w:rFonts w:asciiTheme="majorHAnsi" w:hAnsiTheme="majorHAnsi" w:cstheme="majorHAnsi"/>
          <w:lang w:val="en-CA"/>
        </w:rPr>
        <w:t xml:space="preserve">our </w:t>
      </w:r>
      <w:r w:rsidR="00BA66A4" w:rsidRPr="00521732">
        <w:rPr>
          <w:rFonts w:asciiTheme="majorHAnsi" w:hAnsiTheme="majorHAnsi" w:cstheme="majorHAnsi"/>
          <w:lang w:val="en-CA"/>
        </w:rPr>
        <w:t>funding opportunity.</w:t>
      </w:r>
    </w:p>
    <w:p w14:paraId="18684549" w14:textId="2A7DE3A1" w:rsidR="004E54C3" w:rsidRPr="004E54C3" w:rsidRDefault="004E54C3" w:rsidP="00E50719">
      <w:pPr>
        <w:spacing w:line="240" w:lineRule="auto"/>
        <w:rPr>
          <w:rFonts w:asciiTheme="majorHAnsi" w:hAnsiTheme="majorHAnsi" w:cstheme="majorHAnsi"/>
          <w:lang w:val="en-CA"/>
        </w:rPr>
      </w:pPr>
      <w:r>
        <w:rPr>
          <w:rFonts w:asciiTheme="majorHAnsi" w:hAnsiTheme="majorHAnsi" w:cstheme="majorHAnsi"/>
          <w:b/>
          <w:bCs/>
          <w:lang w:val="en-CA"/>
        </w:rPr>
        <w:t xml:space="preserve">Accountability: </w:t>
      </w:r>
      <w:r w:rsidRPr="004E54C3">
        <w:rPr>
          <w:rFonts w:asciiTheme="majorHAnsi" w:hAnsiTheme="majorHAnsi" w:cstheme="majorHAnsi"/>
          <w:lang w:val="en-CA"/>
        </w:rPr>
        <w:t xml:space="preserve">Within the context of this fund, accountability refers to the </w:t>
      </w:r>
      <w:r w:rsidR="00E40BF5">
        <w:rPr>
          <w:rFonts w:asciiTheme="majorHAnsi" w:hAnsiTheme="majorHAnsi" w:cstheme="majorHAnsi"/>
          <w:lang w:val="en-CA"/>
        </w:rPr>
        <w:t xml:space="preserve">responsibility </w:t>
      </w:r>
      <w:r w:rsidR="00F53FA0">
        <w:rPr>
          <w:rFonts w:asciiTheme="majorHAnsi" w:hAnsiTheme="majorHAnsi" w:cstheme="majorHAnsi"/>
          <w:lang w:val="en-CA"/>
        </w:rPr>
        <w:t xml:space="preserve">groups have to their stakeholders (this includes their service users and the broader Peel Community). </w:t>
      </w:r>
      <w:r w:rsidR="00893C41">
        <w:rPr>
          <w:rFonts w:asciiTheme="majorHAnsi" w:hAnsiTheme="majorHAnsi" w:cstheme="majorHAnsi"/>
          <w:lang w:val="en-CA"/>
        </w:rPr>
        <w:t xml:space="preserve">This involves implementing processes and mechanisms within programming efforts to </w:t>
      </w:r>
      <w:r w:rsidR="004A35CB">
        <w:rPr>
          <w:rFonts w:asciiTheme="majorHAnsi" w:hAnsiTheme="majorHAnsi" w:cstheme="majorHAnsi"/>
          <w:lang w:val="en-CA"/>
        </w:rPr>
        <w:t xml:space="preserve">allow stakeholders </w:t>
      </w:r>
      <w:r w:rsidR="00A82EDE">
        <w:rPr>
          <w:rFonts w:asciiTheme="majorHAnsi" w:hAnsiTheme="majorHAnsi" w:cstheme="majorHAnsi"/>
          <w:lang w:val="en-CA"/>
        </w:rPr>
        <w:t xml:space="preserve">the opportunity to provide input on decisions that might impact them. </w:t>
      </w:r>
    </w:p>
    <w:p w14:paraId="69AB404D" w14:textId="01C25CA1" w:rsidR="00CD6ABA" w:rsidRDefault="00CD6ABA" w:rsidP="00E50719">
      <w:pPr>
        <w:spacing w:line="240" w:lineRule="auto"/>
        <w:rPr>
          <w:rFonts w:asciiTheme="majorHAnsi" w:hAnsiTheme="majorHAnsi" w:cstheme="majorHAnsi"/>
          <w:lang w:val="en-CA"/>
        </w:rPr>
      </w:pPr>
      <w:r w:rsidRPr="009E5754">
        <w:rPr>
          <w:rFonts w:asciiTheme="majorHAnsi" w:hAnsiTheme="majorHAnsi" w:cstheme="majorHAnsi"/>
          <w:b/>
          <w:bCs/>
          <w:lang w:val="en-CA"/>
        </w:rPr>
        <w:t>Collaboration</w:t>
      </w:r>
      <w:r>
        <w:rPr>
          <w:rFonts w:asciiTheme="majorHAnsi" w:hAnsiTheme="majorHAnsi" w:cstheme="majorHAnsi"/>
          <w:lang w:val="en-CA"/>
        </w:rPr>
        <w:t xml:space="preserve">: In the context of this fund, collaboration refers to the efforts made by a group to develop mutually beneficial and deep partnerships to work towards a common goal. Collaboration looks like the involvement of diverse stakeholders and incorporating their perspective into the design and implementation process.  </w:t>
      </w:r>
    </w:p>
    <w:p w14:paraId="69ED31F4" w14:textId="180D7A68" w:rsidR="00CD6ABA" w:rsidRPr="004C5B86" w:rsidRDefault="00CD6ABA" w:rsidP="00E50719">
      <w:pPr>
        <w:spacing w:line="240" w:lineRule="auto"/>
        <w:rPr>
          <w:rFonts w:asciiTheme="majorHAnsi" w:hAnsiTheme="majorHAnsi" w:cstheme="majorHAnsi"/>
          <w:lang w:val="en-CA"/>
        </w:rPr>
      </w:pPr>
      <w:r w:rsidRPr="009B04A7">
        <w:rPr>
          <w:rFonts w:asciiTheme="majorHAnsi" w:hAnsiTheme="majorHAnsi" w:cstheme="majorHAnsi"/>
          <w:b/>
          <w:bCs/>
          <w:lang w:val="en-CA"/>
        </w:rPr>
        <w:t>Equity:</w:t>
      </w:r>
      <w:r w:rsidR="004C5B86">
        <w:rPr>
          <w:rFonts w:asciiTheme="majorHAnsi" w:hAnsiTheme="majorHAnsi" w:cstheme="majorHAnsi"/>
          <w:b/>
          <w:bCs/>
          <w:lang w:val="en-CA"/>
        </w:rPr>
        <w:t xml:space="preserve"> </w:t>
      </w:r>
      <w:r w:rsidR="004C5B86">
        <w:rPr>
          <w:rFonts w:asciiTheme="majorHAnsi" w:hAnsiTheme="majorHAnsi" w:cstheme="majorHAnsi"/>
          <w:lang w:val="en-CA"/>
        </w:rPr>
        <w:t xml:space="preserve">In the context of this fund, equity refers to a </w:t>
      </w:r>
      <w:r w:rsidR="009D515B">
        <w:rPr>
          <w:rFonts w:asciiTheme="majorHAnsi" w:hAnsiTheme="majorHAnsi" w:cstheme="majorHAnsi"/>
          <w:lang w:val="en-CA"/>
        </w:rPr>
        <w:t>perspective that recognizes</w:t>
      </w:r>
      <w:r w:rsidR="004801BF">
        <w:rPr>
          <w:rFonts w:asciiTheme="majorHAnsi" w:hAnsiTheme="majorHAnsi" w:cstheme="majorHAnsi"/>
          <w:lang w:val="en-CA"/>
        </w:rPr>
        <w:t xml:space="preserve"> and </w:t>
      </w:r>
      <w:r w:rsidR="0009046E">
        <w:rPr>
          <w:rFonts w:asciiTheme="majorHAnsi" w:hAnsiTheme="majorHAnsi" w:cstheme="majorHAnsi"/>
          <w:lang w:val="en-CA"/>
        </w:rPr>
        <w:t xml:space="preserve">aptly </w:t>
      </w:r>
      <w:r w:rsidR="004801BF">
        <w:rPr>
          <w:rFonts w:asciiTheme="majorHAnsi" w:hAnsiTheme="majorHAnsi" w:cstheme="majorHAnsi"/>
          <w:lang w:val="en-CA"/>
        </w:rPr>
        <w:t>responds to</w:t>
      </w:r>
      <w:r w:rsidR="009D515B">
        <w:rPr>
          <w:rFonts w:asciiTheme="majorHAnsi" w:hAnsiTheme="majorHAnsi" w:cstheme="majorHAnsi"/>
          <w:lang w:val="en-CA"/>
        </w:rPr>
        <w:t xml:space="preserve"> </w:t>
      </w:r>
      <w:r w:rsidR="00B242AE">
        <w:rPr>
          <w:rFonts w:asciiTheme="majorHAnsi" w:hAnsiTheme="majorHAnsi" w:cstheme="majorHAnsi"/>
          <w:lang w:val="en-CA"/>
        </w:rPr>
        <w:t xml:space="preserve">the many different and overlapping circumstances that can impact </w:t>
      </w:r>
      <w:r w:rsidR="004801BF">
        <w:rPr>
          <w:rFonts w:asciiTheme="majorHAnsi" w:hAnsiTheme="majorHAnsi" w:cstheme="majorHAnsi"/>
          <w:lang w:val="en-CA"/>
        </w:rPr>
        <w:t xml:space="preserve">an individual/group of people. </w:t>
      </w:r>
      <w:r w:rsidR="00C448B5">
        <w:rPr>
          <w:rFonts w:asciiTheme="majorHAnsi" w:hAnsiTheme="majorHAnsi" w:cstheme="majorHAnsi"/>
          <w:lang w:val="en-CA"/>
        </w:rPr>
        <w:t xml:space="preserve">The implementation of an </w:t>
      </w:r>
      <w:r w:rsidR="004801BF">
        <w:rPr>
          <w:rFonts w:asciiTheme="majorHAnsi" w:hAnsiTheme="majorHAnsi" w:cstheme="majorHAnsi"/>
          <w:lang w:val="en-CA"/>
        </w:rPr>
        <w:t>equity driven strategy</w:t>
      </w:r>
      <w:r w:rsidR="00C448B5">
        <w:rPr>
          <w:rFonts w:asciiTheme="majorHAnsi" w:hAnsiTheme="majorHAnsi" w:cstheme="majorHAnsi"/>
          <w:lang w:val="en-CA"/>
        </w:rPr>
        <w:t xml:space="preserve"> involves</w:t>
      </w:r>
      <w:r w:rsidR="004801BF">
        <w:rPr>
          <w:rFonts w:asciiTheme="majorHAnsi" w:hAnsiTheme="majorHAnsi" w:cstheme="majorHAnsi"/>
          <w:lang w:val="en-CA"/>
        </w:rPr>
        <w:t xml:space="preserve"> </w:t>
      </w:r>
      <w:r w:rsidR="00D55BBD">
        <w:rPr>
          <w:rFonts w:asciiTheme="majorHAnsi" w:hAnsiTheme="majorHAnsi" w:cstheme="majorHAnsi"/>
          <w:lang w:val="en-CA"/>
        </w:rPr>
        <w:t>allocat</w:t>
      </w:r>
      <w:r w:rsidR="00C448B5">
        <w:rPr>
          <w:rFonts w:asciiTheme="majorHAnsi" w:hAnsiTheme="majorHAnsi" w:cstheme="majorHAnsi"/>
          <w:lang w:val="en-CA"/>
        </w:rPr>
        <w:t>ing</w:t>
      </w:r>
      <w:r w:rsidR="00D55BBD">
        <w:rPr>
          <w:rFonts w:asciiTheme="majorHAnsi" w:hAnsiTheme="majorHAnsi" w:cstheme="majorHAnsi"/>
          <w:lang w:val="en-CA"/>
        </w:rPr>
        <w:t xml:space="preserve"> resources and opportunities </w:t>
      </w:r>
      <w:r w:rsidR="008F49D6">
        <w:rPr>
          <w:rFonts w:asciiTheme="majorHAnsi" w:hAnsiTheme="majorHAnsi" w:cstheme="majorHAnsi"/>
          <w:lang w:val="en-CA"/>
        </w:rPr>
        <w:t xml:space="preserve">based on </w:t>
      </w:r>
      <w:r w:rsidR="00482F7A">
        <w:rPr>
          <w:rFonts w:asciiTheme="majorHAnsi" w:hAnsiTheme="majorHAnsi" w:cstheme="majorHAnsi"/>
          <w:lang w:val="en-CA"/>
        </w:rPr>
        <w:t xml:space="preserve">the needs </w:t>
      </w:r>
      <w:r w:rsidR="003C5BA1">
        <w:rPr>
          <w:rFonts w:asciiTheme="majorHAnsi" w:hAnsiTheme="majorHAnsi" w:cstheme="majorHAnsi"/>
          <w:lang w:val="en-CA"/>
        </w:rPr>
        <w:t xml:space="preserve">and circumstances </w:t>
      </w:r>
      <w:r w:rsidR="00482F7A">
        <w:rPr>
          <w:rFonts w:asciiTheme="majorHAnsi" w:hAnsiTheme="majorHAnsi" w:cstheme="majorHAnsi"/>
          <w:lang w:val="en-CA"/>
        </w:rPr>
        <w:t xml:space="preserve">of key demographics. </w:t>
      </w:r>
    </w:p>
    <w:p w14:paraId="27786476" w14:textId="100AF2C0" w:rsidR="00CD6ABA" w:rsidRDefault="00CD6ABA" w:rsidP="00E50719">
      <w:pPr>
        <w:spacing w:line="240" w:lineRule="auto"/>
        <w:rPr>
          <w:rFonts w:asciiTheme="majorHAnsi" w:hAnsiTheme="majorHAnsi" w:cstheme="majorHAnsi"/>
          <w:lang w:val="en-CA"/>
        </w:rPr>
      </w:pPr>
      <w:r w:rsidRPr="00D176C0">
        <w:rPr>
          <w:rFonts w:asciiTheme="majorHAnsi" w:hAnsiTheme="majorHAnsi" w:cstheme="majorHAnsi"/>
          <w:b/>
          <w:bCs/>
          <w:lang w:val="en-CA"/>
        </w:rPr>
        <w:t>Holistic Approach</w:t>
      </w:r>
      <w:r>
        <w:rPr>
          <w:rFonts w:asciiTheme="majorHAnsi" w:hAnsiTheme="majorHAnsi" w:cstheme="majorHAnsi"/>
          <w:lang w:val="en-CA"/>
        </w:rPr>
        <w:t xml:space="preserve">: In the context of this fund, a holistic approach is an approach that considers the whole experience of immigrants and refugees. It does not compartmentalize how immigrants and refugees navigate employment and settlement. Instead, understanding is grounded in an overall awareness of the social, emotional and economic well-being of these key demographics. </w:t>
      </w:r>
    </w:p>
    <w:p w14:paraId="2EF66AB9" w14:textId="1EFFEA1D" w:rsidR="00CD6ABA" w:rsidRPr="00CD6ABA" w:rsidRDefault="00CD6ABA" w:rsidP="00E50719">
      <w:pPr>
        <w:spacing w:line="240" w:lineRule="auto"/>
        <w:rPr>
          <w:rFonts w:asciiTheme="majorHAnsi" w:hAnsiTheme="majorHAnsi" w:cstheme="majorHAnsi"/>
          <w:lang w:val="en-CA"/>
        </w:rPr>
      </w:pPr>
      <w:r w:rsidRPr="00073AF2">
        <w:rPr>
          <w:rFonts w:asciiTheme="majorHAnsi" w:hAnsiTheme="majorHAnsi" w:cstheme="majorHAnsi"/>
          <w:b/>
          <w:bCs/>
          <w:lang w:val="en-CA"/>
        </w:rPr>
        <w:t>Intersectionality</w:t>
      </w:r>
      <w:r>
        <w:rPr>
          <w:rFonts w:asciiTheme="majorHAnsi" w:hAnsiTheme="majorHAnsi" w:cstheme="majorHAnsi"/>
          <w:lang w:val="en-CA"/>
        </w:rPr>
        <w:t xml:space="preserve">: In the context of this fund, intersectionality refers to the consideration given to how various identities and </w:t>
      </w:r>
      <w:proofErr w:type="gramStart"/>
      <w:r>
        <w:rPr>
          <w:rFonts w:asciiTheme="majorHAnsi" w:hAnsiTheme="majorHAnsi" w:cstheme="majorHAnsi"/>
          <w:lang w:val="en-CA"/>
        </w:rPr>
        <w:t>lived-experiences</w:t>
      </w:r>
      <w:proofErr w:type="gramEnd"/>
      <w:r>
        <w:rPr>
          <w:rFonts w:asciiTheme="majorHAnsi" w:hAnsiTheme="majorHAnsi" w:cstheme="majorHAnsi"/>
          <w:lang w:val="en-CA"/>
        </w:rPr>
        <w:t xml:space="preserve"> can intersect and how this might uniquely impact the type of discrimination and disadvantages faced by an individual/group of people. Therefore, responsive solution strategies must consider the unique and overlapping identities and lived experiences of their key demographics </w:t>
      </w:r>
    </w:p>
    <w:p w14:paraId="7CED4720" w14:textId="59388DF8" w:rsidR="00BA66A4" w:rsidRDefault="00521732" w:rsidP="00E50719">
      <w:pPr>
        <w:spacing w:line="240" w:lineRule="auto"/>
        <w:rPr>
          <w:rFonts w:asciiTheme="majorHAnsi" w:hAnsiTheme="majorHAnsi" w:cstheme="majorHAnsi"/>
          <w:lang w:val="en-CA"/>
        </w:rPr>
      </w:pPr>
      <w:r w:rsidRPr="00EF20AA">
        <w:rPr>
          <w:rFonts w:asciiTheme="majorHAnsi" w:hAnsiTheme="majorHAnsi" w:cstheme="majorHAnsi"/>
          <w:b/>
          <w:bCs/>
          <w:lang w:val="en-CA"/>
        </w:rPr>
        <w:t>Marginalized Immigrants and Refugees:</w:t>
      </w:r>
      <w:r w:rsidR="00BA4A2E">
        <w:rPr>
          <w:rFonts w:asciiTheme="majorHAnsi" w:hAnsiTheme="majorHAnsi" w:cstheme="majorHAnsi"/>
          <w:lang w:val="en-CA"/>
        </w:rPr>
        <w:t xml:space="preserve"> </w:t>
      </w:r>
      <w:r w:rsidR="00BA4A2E" w:rsidRPr="00BA4A2E">
        <w:rPr>
          <w:rFonts w:asciiTheme="majorHAnsi" w:hAnsiTheme="majorHAnsi" w:cstheme="majorHAnsi"/>
        </w:rPr>
        <w:t>In the context of this fund, the marginalization of immigrants and refugees refers to both a process and a condition that prevents individuals or groups from full participation in social and economic life. Discrimination or exclusion from economic opportunities can impact on a wide range of groups based on immigration status, country of origin, race, language, etc. such as but not limited to racialized groups, particularly women, undocumented migrants, newcomers,</w:t>
      </w:r>
      <w:r w:rsidR="00D62962">
        <w:rPr>
          <w:rFonts w:asciiTheme="majorHAnsi" w:hAnsiTheme="majorHAnsi" w:cstheme="majorHAnsi"/>
        </w:rPr>
        <w:t xml:space="preserve"> including seniors,</w:t>
      </w:r>
      <w:r w:rsidR="00BA4A2E" w:rsidRPr="00BA4A2E">
        <w:rPr>
          <w:rFonts w:asciiTheme="majorHAnsi" w:hAnsiTheme="majorHAnsi" w:cstheme="majorHAnsi"/>
        </w:rPr>
        <w:t xml:space="preserve"> international students, precariously employed, unemployed or underemployed immigrants and refugees, low-income immigrants and refugees).</w:t>
      </w:r>
    </w:p>
    <w:p w14:paraId="1C324688" w14:textId="4E0257CB" w:rsidR="00660AB2" w:rsidRDefault="00660AB2" w:rsidP="00E50719">
      <w:pPr>
        <w:spacing w:line="240" w:lineRule="auto"/>
        <w:rPr>
          <w:rFonts w:asciiTheme="majorHAnsi" w:hAnsiTheme="majorHAnsi" w:cstheme="majorHAnsi"/>
          <w:lang w:val="en-CA"/>
        </w:rPr>
      </w:pPr>
      <w:r w:rsidRPr="00773386">
        <w:rPr>
          <w:rFonts w:asciiTheme="majorHAnsi" w:hAnsiTheme="majorHAnsi" w:cstheme="majorHAnsi"/>
          <w:b/>
          <w:bCs/>
          <w:lang w:val="en-CA"/>
        </w:rPr>
        <w:lastRenderedPageBreak/>
        <w:t>Systems</w:t>
      </w:r>
      <w:r w:rsidR="009B04A7">
        <w:rPr>
          <w:rFonts w:asciiTheme="majorHAnsi" w:hAnsiTheme="majorHAnsi" w:cstheme="majorHAnsi"/>
          <w:b/>
          <w:bCs/>
          <w:lang w:val="en-CA"/>
        </w:rPr>
        <w:t xml:space="preserve"> </w:t>
      </w:r>
      <w:r w:rsidRPr="00773386">
        <w:rPr>
          <w:rFonts w:asciiTheme="majorHAnsi" w:hAnsiTheme="majorHAnsi" w:cstheme="majorHAnsi"/>
          <w:b/>
          <w:bCs/>
          <w:lang w:val="en-CA"/>
        </w:rPr>
        <w:t>Change:</w:t>
      </w:r>
      <w:r w:rsidR="00AB15E8">
        <w:rPr>
          <w:rFonts w:asciiTheme="majorHAnsi" w:hAnsiTheme="majorHAnsi" w:cstheme="majorHAnsi"/>
          <w:lang w:val="en-CA"/>
        </w:rPr>
        <w:t xml:space="preserve"> In the context of this fund, systems-change refers to the</w:t>
      </w:r>
      <w:r w:rsidR="00617BD7">
        <w:rPr>
          <w:rFonts w:asciiTheme="majorHAnsi" w:hAnsiTheme="majorHAnsi" w:cstheme="majorHAnsi"/>
          <w:lang w:val="en-CA"/>
        </w:rPr>
        <w:t xml:space="preserve"> shifting of conditions </w:t>
      </w:r>
      <w:r w:rsidR="00893147">
        <w:rPr>
          <w:rFonts w:asciiTheme="majorHAnsi" w:hAnsiTheme="majorHAnsi" w:cstheme="majorHAnsi"/>
          <w:lang w:val="en-CA"/>
        </w:rPr>
        <w:t xml:space="preserve">(such as </w:t>
      </w:r>
      <w:r w:rsidR="00864520">
        <w:rPr>
          <w:rFonts w:asciiTheme="majorHAnsi" w:hAnsiTheme="majorHAnsi" w:cstheme="majorHAnsi"/>
          <w:lang w:val="en-CA"/>
        </w:rPr>
        <w:t xml:space="preserve">policies and practices, </w:t>
      </w:r>
      <w:r w:rsidR="000A1E76">
        <w:rPr>
          <w:rFonts w:asciiTheme="majorHAnsi" w:hAnsiTheme="majorHAnsi" w:cstheme="majorHAnsi"/>
          <w:lang w:val="en-CA"/>
        </w:rPr>
        <w:t>resource flow</w:t>
      </w:r>
      <w:r w:rsidR="00F77E1C">
        <w:rPr>
          <w:rFonts w:asciiTheme="majorHAnsi" w:hAnsiTheme="majorHAnsi" w:cstheme="majorHAnsi"/>
          <w:lang w:val="en-CA"/>
        </w:rPr>
        <w:t>s, relationships and connections</w:t>
      </w:r>
      <w:r w:rsidR="00D31F7D">
        <w:rPr>
          <w:rFonts w:asciiTheme="majorHAnsi" w:hAnsiTheme="majorHAnsi" w:cstheme="majorHAnsi"/>
          <w:lang w:val="en-CA"/>
        </w:rPr>
        <w:t>)</w:t>
      </w:r>
      <w:r w:rsidR="00F77E1C">
        <w:rPr>
          <w:rFonts w:asciiTheme="majorHAnsi" w:hAnsiTheme="majorHAnsi" w:cstheme="majorHAnsi"/>
          <w:lang w:val="en-CA"/>
        </w:rPr>
        <w:t xml:space="preserve"> </w:t>
      </w:r>
      <w:r w:rsidR="00617BD7">
        <w:rPr>
          <w:rFonts w:asciiTheme="majorHAnsi" w:hAnsiTheme="majorHAnsi" w:cstheme="majorHAnsi"/>
          <w:lang w:val="en-CA"/>
        </w:rPr>
        <w:t xml:space="preserve">that hold problems </w:t>
      </w:r>
      <w:r w:rsidR="00D31F7D">
        <w:rPr>
          <w:rFonts w:asciiTheme="majorHAnsi" w:hAnsiTheme="majorHAnsi" w:cstheme="majorHAnsi"/>
          <w:lang w:val="en-CA"/>
        </w:rPr>
        <w:t xml:space="preserve">in place. A </w:t>
      </w:r>
      <w:r w:rsidR="004C0D00">
        <w:rPr>
          <w:rFonts w:asciiTheme="majorHAnsi" w:hAnsiTheme="majorHAnsi" w:cstheme="majorHAnsi"/>
          <w:lang w:val="en-CA"/>
        </w:rPr>
        <w:t xml:space="preserve">focus on </w:t>
      </w:r>
      <w:r w:rsidR="00D31F7D">
        <w:rPr>
          <w:rFonts w:asciiTheme="majorHAnsi" w:hAnsiTheme="majorHAnsi" w:cstheme="majorHAnsi"/>
          <w:lang w:val="en-CA"/>
        </w:rPr>
        <w:t>systems-change</w:t>
      </w:r>
      <w:r w:rsidR="004C0D00">
        <w:rPr>
          <w:rFonts w:asciiTheme="majorHAnsi" w:hAnsiTheme="majorHAnsi" w:cstheme="majorHAnsi"/>
          <w:lang w:val="en-CA"/>
        </w:rPr>
        <w:t xml:space="preserve"> </w:t>
      </w:r>
      <w:r w:rsidR="00C24ACB">
        <w:rPr>
          <w:rFonts w:asciiTheme="majorHAnsi" w:hAnsiTheme="majorHAnsi" w:cstheme="majorHAnsi"/>
          <w:lang w:val="en-CA"/>
        </w:rPr>
        <w:t xml:space="preserve">recognizes the role </w:t>
      </w:r>
      <w:r w:rsidR="00773386">
        <w:rPr>
          <w:rFonts w:asciiTheme="majorHAnsi" w:hAnsiTheme="majorHAnsi" w:cstheme="majorHAnsi"/>
          <w:lang w:val="en-CA"/>
        </w:rPr>
        <w:t>syste</w:t>
      </w:r>
      <w:r w:rsidR="00B66DCF">
        <w:rPr>
          <w:rFonts w:asciiTheme="majorHAnsi" w:hAnsiTheme="majorHAnsi" w:cstheme="majorHAnsi"/>
          <w:lang w:val="en-CA"/>
        </w:rPr>
        <w:t>mic</w:t>
      </w:r>
      <w:r w:rsidR="00773386">
        <w:rPr>
          <w:rFonts w:asciiTheme="majorHAnsi" w:hAnsiTheme="majorHAnsi" w:cstheme="majorHAnsi"/>
          <w:lang w:val="en-CA"/>
        </w:rPr>
        <w:t xml:space="preserve"> conditions play in </w:t>
      </w:r>
      <w:r w:rsidR="00EC1087">
        <w:rPr>
          <w:rFonts w:asciiTheme="majorHAnsi" w:hAnsiTheme="majorHAnsi" w:cstheme="majorHAnsi"/>
          <w:lang w:val="en-CA"/>
        </w:rPr>
        <w:t>perpetuating inequities. A system</w:t>
      </w:r>
      <w:r w:rsidR="00B51592">
        <w:rPr>
          <w:rFonts w:asciiTheme="majorHAnsi" w:hAnsiTheme="majorHAnsi" w:cstheme="majorHAnsi"/>
          <w:lang w:val="en-CA"/>
        </w:rPr>
        <w:t>s</w:t>
      </w:r>
      <w:r w:rsidR="00EC1087">
        <w:rPr>
          <w:rFonts w:asciiTheme="majorHAnsi" w:hAnsiTheme="majorHAnsi" w:cstheme="majorHAnsi"/>
          <w:lang w:val="en-CA"/>
        </w:rPr>
        <w:t>-change focused solution</w:t>
      </w:r>
      <w:r w:rsidR="00CD33AE">
        <w:rPr>
          <w:rFonts w:asciiTheme="majorHAnsi" w:hAnsiTheme="majorHAnsi" w:cstheme="majorHAnsi"/>
          <w:lang w:val="en-CA"/>
        </w:rPr>
        <w:t xml:space="preserve"> works towards addressing and engaging these sys</w:t>
      </w:r>
      <w:r w:rsidR="006A5E77">
        <w:rPr>
          <w:rFonts w:asciiTheme="majorHAnsi" w:hAnsiTheme="majorHAnsi" w:cstheme="majorHAnsi"/>
          <w:lang w:val="en-CA"/>
        </w:rPr>
        <w:t>te</w:t>
      </w:r>
      <w:r w:rsidR="00DB314A">
        <w:rPr>
          <w:rFonts w:asciiTheme="majorHAnsi" w:hAnsiTheme="majorHAnsi" w:cstheme="majorHAnsi"/>
          <w:lang w:val="en-CA"/>
        </w:rPr>
        <w:t>m</w:t>
      </w:r>
      <w:r w:rsidR="005F1F0D">
        <w:rPr>
          <w:rFonts w:asciiTheme="majorHAnsi" w:hAnsiTheme="majorHAnsi" w:cstheme="majorHAnsi"/>
          <w:lang w:val="en-CA"/>
        </w:rPr>
        <w:t>ic</w:t>
      </w:r>
      <w:r w:rsidR="00DB314A">
        <w:rPr>
          <w:rFonts w:asciiTheme="majorHAnsi" w:hAnsiTheme="majorHAnsi" w:cstheme="majorHAnsi"/>
          <w:lang w:val="en-CA"/>
        </w:rPr>
        <w:t xml:space="preserve"> conditions. </w:t>
      </w:r>
    </w:p>
    <w:p w14:paraId="7BC41A51" w14:textId="614CB3B2" w:rsidR="009B04A7" w:rsidRPr="009B04A7" w:rsidRDefault="009B04A7" w:rsidP="00E50719">
      <w:pPr>
        <w:spacing w:line="240" w:lineRule="auto"/>
        <w:rPr>
          <w:rFonts w:asciiTheme="majorHAnsi" w:hAnsiTheme="majorHAnsi" w:cstheme="majorHAnsi"/>
          <w:b/>
          <w:bCs/>
          <w:lang w:val="en-CA"/>
        </w:rPr>
      </w:pPr>
    </w:p>
    <w:sectPr w:rsidR="009B04A7" w:rsidRPr="009B04A7">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7057A" w14:textId="77777777" w:rsidR="00072886" w:rsidRDefault="00072886" w:rsidP="006A6028">
      <w:pPr>
        <w:spacing w:after="0" w:line="240" w:lineRule="auto"/>
      </w:pPr>
      <w:r>
        <w:separator/>
      </w:r>
    </w:p>
  </w:endnote>
  <w:endnote w:type="continuationSeparator" w:id="0">
    <w:p w14:paraId="387E396E" w14:textId="77777777" w:rsidR="00072886" w:rsidRDefault="00072886" w:rsidP="006A6028">
      <w:pPr>
        <w:spacing w:after="0" w:line="240" w:lineRule="auto"/>
      </w:pPr>
      <w:r>
        <w:continuationSeparator/>
      </w:r>
    </w:p>
  </w:endnote>
  <w:endnote w:type="continuationNotice" w:id="1">
    <w:p w14:paraId="5F0C09E3" w14:textId="77777777" w:rsidR="00072886" w:rsidRDefault="000728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8862383"/>
      <w:docPartObj>
        <w:docPartGallery w:val="Page Numbers (Bottom of Page)"/>
        <w:docPartUnique/>
      </w:docPartObj>
    </w:sdtPr>
    <w:sdtEndPr>
      <w:rPr>
        <w:rStyle w:val="PageNumber"/>
      </w:rPr>
    </w:sdtEndPr>
    <w:sdtContent>
      <w:p w14:paraId="0E0533D3" w14:textId="72BD880C" w:rsidR="006A6028" w:rsidRDefault="006A6028" w:rsidP="006A60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5362E2" w14:textId="77777777" w:rsidR="006A6028" w:rsidRDefault="006A6028" w:rsidP="006A60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2953194"/>
      <w:docPartObj>
        <w:docPartGallery w:val="Page Numbers (Bottom of Page)"/>
        <w:docPartUnique/>
      </w:docPartObj>
    </w:sdtPr>
    <w:sdtEndPr>
      <w:rPr>
        <w:rStyle w:val="PageNumber"/>
      </w:rPr>
    </w:sdtEndPr>
    <w:sdtContent>
      <w:p w14:paraId="634AB219" w14:textId="0D08E517" w:rsidR="006A6028" w:rsidRDefault="006A6028" w:rsidP="006A60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819556" w14:textId="77777777" w:rsidR="006A6028" w:rsidRDefault="006A6028" w:rsidP="006A60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24C7" w14:textId="77777777" w:rsidR="00072886" w:rsidRDefault="00072886" w:rsidP="006A6028">
      <w:pPr>
        <w:spacing w:after="0" w:line="240" w:lineRule="auto"/>
      </w:pPr>
      <w:r>
        <w:separator/>
      </w:r>
    </w:p>
  </w:footnote>
  <w:footnote w:type="continuationSeparator" w:id="0">
    <w:p w14:paraId="2004BCC3" w14:textId="77777777" w:rsidR="00072886" w:rsidRDefault="00072886" w:rsidP="006A6028">
      <w:pPr>
        <w:spacing w:after="0" w:line="240" w:lineRule="auto"/>
      </w:pPr>
      <w:r>
        <w:continuationSeparator/>
      </w:r>
    </w:p>
  </w:footnote>
  <w:footnote w:type="continuationNotice" w:id="1">
    <w:p w14:paraId="1B1E333C" w14:textId="77777777" w:rsidR="00072886" w:rsidRDefault="000728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4893"/>
    <w:multiLevelType w:val="hybridMultilevel"/>
    <w:tmpl w:val="C5224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F1215"/>
    <w:multiLevelType w:val="multilevel"/>
    <w:tmpl w:val="DFB0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54BE8"/>
    <w:multiLevelType w:val="hybridMultilevel"/>
    <w:tmpl w:val="6C68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E398C"/>
    <w:multiLevelType w:val="hybridMultilevel"/>
    <w:tmpl w:val="C3DED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3397C"/>
    <w:multiLevelType w:val="multilevel"/>
    <w:tmpl w:val="230A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A553B0"/>
    <w:multiLevelType w:val="hybridMultilevel"/>
    <w:tmpl w:val="BF1C2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81235"/>
    <w:multiLevelType w:val="hybridMultilevel"/>
    <w:tmpl w:val="44246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E2E4E"/>
    <w:multiLevelType w:val="hybridMultilevel"/>
    <w:tmpl w:val="F9CE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72F56"/>
    <w:multiLevelType w:val="multilevel"/>
    <w:tmpl w:val="698CB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953A10"/>
    <w:multiLevelType w:val="hybridMultilevel"/>
    <w:tmpl w:val="6964B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A16C44"/>
    <w:multiLevelType w:val="multilevel"/>
    <w:tmpl w:val="6F56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635D8F"/>
    <w:multiLevelType w:val="hybridMultilevel"/>
    <w:tmpl w:val="EE10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93CC3"/>
    <w:multiLevelType w:val="multilevel"/>
    <w:tmpl w:val="A0BA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8B6711"/>
    <w:multiLevelType w:val="hybridMultilevel"/>
    <w:tmpl w:val="254C1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E166A2"/>
    <w:multiLevelType w:val="hybridMultilevel"/>
    <w:tmpl w:val="A0822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4E2064"/>
    <w:multiLevelType w:val="hybridMultilevel"/>
    <w:tmpl w:val="B3204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0F36"/>
    <w:multiLevelType w:val="hybridMultilevel"/>
    <w:tmpl w:val="58D209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257385"/>
    <w:multiLevelType w:val="hybridMultilevel"/>
    <w:tmpl w:val="99A8630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55764D72"/>
    <w:multiLevelType w:val="hybridMultilevel"/>
    <w:tmpl w:val="A2785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6F36346"/>
    <w:multiLevelType w:val="multilevel"/>
    <w:tmpl w:val="68F4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5D44C7"/>
    <w:multiLevelType w:val="hybridMultilevel"/>
    <w:tmpl w:val="99A4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5C5238"/>
    <w:multiLevelType w:val="multilevel"/>
    <w:tmpl w:val="028A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EF6B2A"/>
    <w:multiLevelType w:val="hybridMultilevel"/>
    <w:tmpl w:val="4B7C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1"/>
  </w:num>
  <w:num w:numId="4">
    <w:abstractNumId w:val="7"/>
  </w:num>
  <w:num w:numId="5">
    <w:abstractNumId w:val="5"/>
  </w:num>
  <w:num w:numId="6">
    <w:abstractNumId w:val="0"/>
  </w:num>
  <w:num w:numId="7">
    <w:abstractNumId w:val="20"/>
  </w:num>
  <w:num w:numId="8">
    <w:abstractNumId w:val="13"/>
  </w:num>
  <w:num w:numId="9">
    <w:abstractNumId w:val="15"/>
  </w:num>
  <w:num w:numId="10">
    <w:abstractNumId w:val="21"/>
  </w:num>
  <w:num w:numId="11">
    <w:abstractNumId w:val="8"/>
  </w:num>
  <w:num w:numId="12">
    <w:abstractNumId w:val="4"/>
  </w:num>
  <w:num w:numId="13">
    <w:abstractNumId w:val="17"/>
  </w:num>
  <w:num w:numId="14">
    <w:abstractNumId w:val="19"/>
  </w:num>
  <w:num w:numId="15">
    <w:abstractNumId w:val="10"/>
  </w:num>
  <w:num w:numId="16">
    <w:abstractNumId w:val="12"/>
  </w:num>
  <w:num w:numId="17">
    <w:abstractNumId w:val="16"/>
  </w:num>
  <w:num w:numId="18">
    <w:abstractNumId w:val="22"/>
  </w:num>
  <w:num w:numId="19">
    <w:abstractNumId w:val="18"/>
  </w:num>
  <w:num w:numId="20">
    <w:abstractNumId w:val="6"/>
  </w:num>
  <w:num w:numId="21">
    <w:abstractNumId w:val="1"/>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doNotDisplayPageBoundarie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47E0F8"/>
    <w:rsid w:val="000076BA"/>
    <w:rsid w:val="00012A5A"/>
    <w:rsid w:val="00032769"/>
    <w:rsid w:val="000364D8"/>
    <w:rsid w:val="00037430"/>
    <w:rsid w:val="000463B5"/>
    <w:rsid w:val="00050C4F"/>
    <w:rsid w:val="00052DD7"/>
    <w:rsid w:val="000555FF"/>
    <w:rsid w:val="000719EC"/>
    <w:rsid w:val="00072886"/>
    <w:rsid w:val="00073AF2"/>
    <w:rsid w:val="00074A12"/>
    <w:rsid w:val="00074FE6"/>
    <w:rsid w:val="0009046E"/>
    <w:rsid w:val="000A0B64"/>
    <w:rsid w:val="000A0E7C"/>
    <w:rsid w:val="000A1E76"/>
    <w:rsid w:val="000A2FF8"/>
    <w:rsid w:val="000B50F5"/>
    <w:rsid w:val="000C0BF7"/>
    <w:rsid w:val="000C1C30"/>
    <w:rsid w:val="000C5132"/>
    <w:rsid w:val="000C733C"/>
    <w:rsid w:val="000D7E3C"/>
    <w:rsid w:val="000E135B"/>
    <w:rsid w:val="000E4558"/>
    <w:rsid w:val="000E6614"/>
    <w:rsid w:val="000E77B5"/>
    <w:rsid w:val="000F5859"/>
    <w:rsid w:val="000F77FC"/>
    <w:rsid w:val="001043CC"/>
    <w:rsid w:val="0012489D"/>
    <w:rsid w:val="001276D6"/>
    <w:rsid w:val="00134D19"/>
    <w:rsid w:val="00143321"/>
    <w:rsid w:val="0015178A"/>
    <w:rsid w:val="00160B63"/>
    <w:rsid w:val="001A274D"/>
    <w:rsid w:val="001C2ECF"/>
    <w:rsid w:val="001D0C8E"/>
    <w:rsid w:val="001D494A"/>
    <w:rsid w:val="001E34DC"/>
    <w:rsid w:val="001F499C"/>
    <w:rsid w:val="001F4A2E"/>
    <w:rsid w:val="001F4C59"/>
    <w:rsid w:val="001F69F3"/>
    <w:rsid w:val="00202741"/>
    <w:rsid w:val="00202C36"/>
    <w:rsid w:val="00206362"/>
    <w:rsid w:val="00215F80"/>
    <w:rsid w:val="00222502"/>
    <w:rsid w:val="00224F23"/>
    <w:rsid w:val="00232A0D"/>
    <w:rsid w:val="002455AC"/>
    <w:rsid w:val="00246BA6"/>
    <w:rsid w:val="00246ECE"/>
    <w:rsid w:val="00247D91"/>
    <w:rsid w:val="002541D4"/>
    <w:rsid w:val="0026004A"/>
    <w:rsid w:val="00264BDF"/>
    <w:rsid w:val="00275EA9"/>
    <w:rsid w:val="002777C1"/>
    <w:rsid w:val="002824FE"/>
    <w:rsid w:val="00284864"/>
    <w:rsid w:val="002949B8"/>
    <w:rsid w:val="002B4B5D"/>
    <w:rsid w:val="002B62F6"/>
    <w:rsid w:val="002B6CD7"/>
    <w:rsid w:val="002C29E3"/>
    <w:rsid w:val="002C32FC"/>
    <w:rsid w:val="002C6913"/>
    <w:rsid w:val="002D0B3A"/>
    <w:rsid w:val="002D2896"/>
    <w:rsid w:val="002D3890"/>
    <w:rsid w:val="002D5414"/>
    <w:rsid w:val="002F645F"/>
    <w:rsid w:val="002F6FA2"/>
    <w:rsid w:val="00305AF2"/>
    <w:rsid w:val="00322A68"/>
    <w:rsid w:val="00351DE5"/>
    <w:rsid w:val="0036428E"/>
    <w:rsid w:val="00364E0F"/>
    <w:rsid w:val="00366A32"/>
    <w:rsid w:val="0037117C"/>
    <w:rsid w:val="0037391A"/>
    <w:rsid w:val="00374E7F"/>
    <w:rsid w:val="003941EA"/>
    <w:rsid w:val="00394877"/>
    <w:rsid w:val="0039667F"/>
    <w:rsid w:val="003A264F"/>
    <w:rsid w:val="003A52C4"/>
    <w:rsid w:val="003A6C33"/>
    <w:rsid w:val="003B0962"/>
    <w:rsid w:val="003C5BA1"/>
    <w:rsid w:val="003D1629"/>
    <w:rsid w:val="003D5D1F"/>
    <w:rsid w:val="003F2E0F"/>
    <w:rsid w:val="0040460D"/>
    <w:rsid w:val="0041717A"/>
    <w:rsid w:val="0042424E"/>
    <w:rsid w:val="00425D03"/>
    <w:rsid w:val="0042639D"/>
    <w:rsid w:val="004609AA"/>
    <w:rsid w:val="004613DD"/>
    <w:rsid w:val="00463EC9"/>
    <w:rsid w:val="0046552F"/>
    <w:rsid w:val="0047265B"/>
    <w:rsid w:val="00476788"/>
    <w:rsid w:val="004801BF"/>
    <w:rsid w:val="00482F7A"/>
    <w:rsid w:val="00486BA8"/>
    <w:rsid w:val="004A35CB"/>
    <w:rsid w:val="004B0CD7"/>
    <w:rsid w:val="004B6244"/>
    <w:rsid w:val="004B7DF2"/>
    <w:rsid w:val="004C0D00"/>
    <w:rsid w:val="004C5B86"/>
    <w:rsid w:val="004D3EB1"/>
    <w:rsid w:val="004D4BDD"/>
    <w:rsid w:val="004D4DD8"/>
    <w:rsid w:val="004D6FA9"/>
    <w:rsid w:val="004E4FB3"/>
    <w:rsid w:val="004E54C3"/>
    <w:rsid w:val="004F0D58"/>
    <w:rsid w:val="004F5913"/>
    <w:rsid w:val="004F59D6"/>
    <w:rsid w:val="004F62B6"/>
    <w:rsid w:val="005178D5"/>
    <w:rsid w:val="0052160E"/>
    <w:rsid w:val="00521732"/>
    <w:rsid w:val="005255F5"/>
    <w:rsid w:val="00534575"/>
    <w:rsid w:val="00542F49"/>
    <w:rsid w:val="0055502D"/>
    <w:rsid w:val="0056307E"/>
    <w:rsid w:val="00596A42"/>
    <w:rsid w:val="005A1181"/>
    <w:rsid w:val="005B29EB"/>
    <w:rsid w:val="005B3CF8"/>
    <w:rsid w:val="005D388F"/>
    <w:rsid w:val="005F1F0D"/>
    <w:rsid w:val="005F1F8E"/>
    <w:rsid w:val="005F3867"/>
    <w:rsid w:val="005F49B4"/>
    <w:rsid w:val="00602473"/>
    <w:rsid w:val="00613145"/>
    <w:rsid w:val="006144AA"/>
    <w:rsid w:val="00617086"/>
    <w:rsid w:val="00617BD7"/>
    <w:rsid w:val="0062112F"/>
    <w:rsid w:val="0062289F"/>
    <w:rsid w:val="00625E3B"/>
    <w:rsid w:val="006301BA"/>
    <w:rsid w:val="00630AB0"/>
    <w:rsid w:val="006322F0"/>
    <w:rsid w:val="00635D98"/>
    <w:rsid w:val="00641744"/>
    <w:rsid w:val="00643848"/>
    <w:rsid w:val="00646403"/>
    <w:rsid w:val="0064671F"/>
    <w:rsid w:val="00651728"/>
    <w:rsid w:val="006546B1"/>
    <w:rsid w:val="006574F7"/>
    <w:rsid w:val="0065783B"/>
    <w:rsid w:val="00660AB2"/>
    <w:rsid w:val="00664E62"/>
    <w:rsid w:val="00666762"/>
    <w:rsid w:val="00692238"/>
    <w:rsid w:val="00694DDE"/>
    <w:rsid w:val="006A5E77"/>
    <w:rsid w:val="006A6028"/>
    <w:rsid w:val="006C2B46"/>
    <w:rsid w:val="006C311A"/>
    <w:rsid w:val="006D3742"/>
    <w:rsid w:val="006E060B"/>
    <w:rsid w:val="006E7186"/>
    <w:rsid w:val="006F0A3B"/>
    <w:rsid w:val="006F2502"/>
    <w:rsid w:val="006F4D7B"/>
    <w:rsid w:val="006F6341"/>
    <w:rsid w:val="00704387"/>
    <w:rsid w:val="007209C8"/>
    <w:rsid w:val="00726D15"/>
    <w:rsid w:val="00731E39"/>
    <w:rsid w:val="00732D68"/>
    <w:rsid w:val="00737820"/>
    <w:rsid w:val="00740EA4"/>
    <w:rsid w:val="00742EF3"/>
    <w:rsid w:val="007462E6"/>
    <w:rsid w:val="007505BB"/>
    <w:rsid w:val="00764645"/>
    <w:rsid w:val="00766900"/>
    <w:rsid w:val="00770351"/>
    <w:rsid w:val="007706B0"/>
    <w:rsid w:val="00771FAF"/>
    <w:rsid w:val="00773386"/>
    <w:rsid w:val="00774CE1"/>
    <w:rsid w:val="00776047"/>
    <w:rsid w:val="007779BF"/>
    <w:rsid w:val="0079344C"/>
    <w:rsid w:val="007A3376"/>
    <w:rsid w:val="007A4091"/>
    <w:rsid w:val="007A616A"/>
    <w:rsid w:val="007B0253"/>
    <w:rsid w:val="007C65DE"/>
    <w:rsid w:val="007C6A64"/>
    <w:rsid w:val="007D256E"/>
    <w:rsid w:val="007F0B1F"/>
    <w:rsid w:val="007F4555"/>
    <w:rsid w:val="008009AC"/>
    <w:rsid w:val="008051B7"/>
    <w:rsid w:val="0081386B"/>
    <w:rsid w:val="0081433B"/>
    <w:rsid w:val="00817474"/>
    <w:rsid w:val="008221DB"/>
    <w:rsid w:val="008469A2"/>
    <w:rsid w:val="00853C3F"/>
    <w:rsid w:val="008606F3"/>
    <w:rsid w:val="00860DE5"/>
    <w:rsid w:val="00862BB2"/>
    <w:rsid w:val="00864520"/>
    <w:rsid w:val="00864944"/>
    <w:rsid w:val="0086759C"/>
    <w:rsid w:val="00870383"/>
    <w:rsid w:val="00876E90"/>
    <w:rsid w:val="00880897"/>
    <w:rsid w:val="00890337"/>
    <w:rsid w:val="00893147"/>
    <w:rsid w:val="00893C41"/>
    <w:rsid w:val="00896D58"/>
    <w:rsid w:val="008972B1"/>
    <w:rsid w:val="008B30F6"/>
    <w:rsid w:val="008C7033"/>
    <w:rsid w:val="008E200A"/>
    <w:rsid w:val="008E7A44"/>
    <w:rsid w:val="008E7C95"/>
    <w:rsid w:val="008F4509"/>
    <w:rsid w:val="008F49D6"/>
    <w:rsid w:val="00902252"/>
    <w:rsid w:val="00907207"/>
    <w:rsid w:val="00922B5F"/>
    <w:rsid w:val="00924C8C"/>
    <w:rsid w:val="00924F81"/>
    <w:rsid w:val="009253A9"/>
    <w:rsid w:val="0094196E"/>
    <w:rsid w:val="00942F29"/>
    <w:rsid w:val="00947626"/>
    <w:rsid w:val="0096241F"/>
    <w:rsid w:val="00970DD5"/>
    <w:rsid w:val="00980CEF"/>
    <w:rsid w:val="0098505A"/>
    <w:rsid w:val="009940E5"/>
    <w:rsid w:val="009961A3"/>
    <w:rsid w:val="009A4EDF"/>
    <w:rsid w:val="009B04A7"/>
    <w:rsid w:val="009B2DE0"/>
    <w:rsid w:val="009B6EBA"/>
    <w:rsid w:val="009D3B71"/>
    <w:rsid w:val="009D515B"/>
    <w:rsid w:val="009E28A5"/>
    <w:rsid w:val="009E5754"/>
    <w:rsid w:val="00A0117C"/>
    <w:rsid w:val="00A11061"/>
    <w:rsid w:val="00A1659E"/>
    <w:rsid w:val="00A21487"/>
    <w:rsid w:val="00A21821"/>
    <w:rsid w:val="00A349FB"/>
    <w:rsid w:val="00A364C1"/>
    <w:rsid w:val="00A36881"/>
    <w:rsid w:val="00A471E2"/>
    <w:rsid w:val="00A47588"/>
    <w:rsid w:val="00A6104D"/>
    <w:rsid w:val="00A71D3F"/>
    <w:rsid w:val="00A75217"/>
    <w:rsid w:val="00A775A1"/>
    <w:rsid w:val="00A82EDE"/>
    <w:rsid w:val="00A863D1"/>
    <w:rsid w:val="00A9018A"/>
    <w:rsid w:val="00A905F1"/>
    <w:rsid w:val="00A93243"/>
    <w:rsid w:val="00A93EA2"/>
    <w:rsid w:val="00AB15E8"/>
    <w:rsid w:val="00AB58D0"/>
    <w:rsid w:val="00AC280A"/>
    <w:rsid w:val="00AC3369"/>
    <w:rsid w:val="00AC4178"/>
    <w:rsid w:val="00AC7B1D"/>
    <w:rsid w:val="00AE1FB3"/>
    <w:rsid w:val="00AE4D3A"/>
    <w:rsid w:val="00AF766F"/>
    <w:rsid w:val="00B125C7"/>
    <w:rsid w:val="00B125FD"/>
    <w:rsid w:val="00B165B8"/>
    <w:rsid w:val="00B20A15"/>
    <w:rsid w:val="00B20CFE"/>
    <w:rsid w:val="00B23778"/>
    <w:rsid w:val="00B242AE"/>
    <w:rsid w:val="00B24923"/>
    <w:rsid w:val="00B257CE"/>
    <w:rsid w:val="00B26916"/>
    <w:rsid w:val="00B30D61"/>
    <w:rsid w:val="00B317BF"/>
    <w:rsid w:val="00B35AE0"/>
    <w:rsid w:val="00B377E1"/>
    <w:rsid w:val="00B4034E"/>
    <w:rsid w:val="00B41453"/>
    <w:rsid w:val="00B4249D"/>
    <w:rsid w:val="00B43649"/>
    <w:rsid w:val="00B51215"/>
    <w:rsid w:val="00B51592"/>
    <w:rsid w:val="00B6388C"/>
    <w:rsid w:val="00B66DCF"/>
    <w:rsid w:val="00B80805"/>
    <w:rsid w:val="00B80924"/>
    <w:rsid w:val="00B8117D"/>
    <w:rsid w:val="00B817F9"/>
    <w:rsid w:val="00B9092B"/>
    <w:rsid w:val="00B90D49"/>
    <w:rsid w:val="00B932BF"/>
    <w:rsid w:val="00B936EB"/>
    <w:rsid w:val="00BA4A2E"/>
    <w:rsid w:val="00BA5A2D"/>
    <w:rsid w:val="00BA66A4"/>
    <w:rsid w:val="00BC1598"/>
    <w:rsid w:val="00BC15FD"/>
    <w:rsid w:val="00BC2182"/>
    <w:rsid w:val="00BD2EE7"/>
    <w:rsid w:val="00BE02FA"/>
    <w:rsid w:val="00BE45CD"/>
    <w:rsid w:val="00BF0CED"/>
    <w:rsid w:val="00BF2BB0"/>
    <w:rsid w:val="00BF4E98"/>
    <w:rsid w:val="00BF67FC"/>
    <w:rsid w:val="00BF7177"/>
    <w:rsid w:val="00C02F4F"/>
    <w:rsid w:val="00C07C90"/>
    <w:rsid w:val="00C11ED7"/>
    <w:rsid w:val="00C1514B"/>
    <w:rsid w:val="00C20F90"/>
    <w:rsid w:val="00C236D2"/>
    <w:rsid w:val="00C24ACB"/>
    <w:rsid w:val="00C34272"/>
    <w:rsid w:val="00C36C22"/>
    <w:rsid w:val="00C448B5"/>
    <w:rsid w:val="00C4587C"/>
    <w:rsid w:val="00C471BA"/>
    <w:rsid w:val="00C5267D"/>
    <w:rsid w:val="00C5598E"/>
    <w:rsid w:val="00C71C12"/>
    <w:rsid w:val="00C81E2A"/>
    <w:rsid w:val="00C86AA3"/>
    <w:rsid w:val="00C96A77"/>
    <w:rsid w:val="00CA4C68"/>
    <w:rsid w:val="00CC7693"/>
    <w:rsid w:val="00CD33AE"/>
    <w:rsid w:val="00CD6ABA"/>
    <w:rsid w:val="00CD73DF"/>
    <w:rsid w:val="00CE367D"/>
    <w:rsid w:val="00CE56A4"/>
    <w:rsid w:val="00CE7612"/>
    <w:rsid w:val="00CF3054"/>
    <w:rsid w:val="00D04F8D"/>
    <w:rsid w:val="00D14B05"/>
    <w:rsid w:val="00D176C0"/>
    <w:rsid w:val="00D21E5D"/>
    <w:rsid w:val="00D31F7D"/>
    <w:rsid w:val="00D36426"/>
    <w:rsid w:val="00D36EC6"/>
    <w:rsid w:val="00D40B70"/>
    <w:rsid w:val="00D41262"/>
    <w:rsid w:val="00D41268"/>
    <w:rsid w:val="00D52FD2"/>
    <w:rsid w:val="00D55BBD"/>
    <w:rsid w:val="00D62962"/>
    <w:rsid w:val="00D65FFA"/>
    <w:rsid w:val="00D67749"/>
    <w:rsid w:val="00D71088"/>
    <w:rsid w:val="00D73B4E"/>
    <w:rsid w:val="00D902E9"/>
    <w:rsid w:val="00D904F5"/>
    <w:rsid w:val="00DB29C8"/>
    <w:rsid w:val="00DB314A"/>
    <w:rsid w:val="00DC38C0"/>
    <w:rsid w:val="00DC7381"/>
    <w:rsid w:val="00DC7EFC"/>
    <w:rsid w:val="00DE1B9E"/>
    <w:rsid w:val="00DE70B8"/>
    <w:rsid w:val="00DF15B6"/>
    <w:rsid w:val="00DF4AC2"/>
    <w:rsid w:val="00DF51F1"/>
    <w:rsid w:val="00E02872"/>
    <w:rsid w:val="00E04F10"/>
    <w:rsid w:val="00E136D3"/>
    <w:rsid w:val="00E16A70"/>
    <w:rsid w:val="00E16CDC"/>
    <w:rsid w:val="00E215C0"/>
    <w:rsid w:val="00E36607"/>
    <w:rsid w:val="00E40BF5"/>
    <w:rsid w:val="00E4216F"/>
    <w:rsid w:val="00E42583"/>
    <w:rsid w:val="00E430E9"/>
    <w:rsid w:val="00E50719"/>
    <w:rsid w:val="00E54D73"/>
    <w:rsid w:val="00E56B36"/>
    <w:rsid w:val="00E6449C"/>
    <w:rsid w:val="00E73F13"/>
    <w:rsid w:val="00E76526"/>
    <w:rsid w:val="00E80957"/>
    <w:rsid w:val="00E80A11"/>
    <w:rsid w:val="00E906F0"/>
    <w:rsid w:val="00EA166A"/>
    <w:rsid w:val="00EA2E49"/>
    <w:rsid w:val="00EA42D4"/>
    <w:rsid w:val="00EA6983"/>
    <w:rsid w:val="00EC1087"/>
    <w:rsid w:val="00ED3764"/>
    <w:rsid w:val="00EE677C"/>
    <w:rsid w:val="00EE6E46"/>
    <w:rsid w:val="00EF20AA"/>
    <w:rsid w:val="00F040C6"/>
    <w:rsid w:val="00F05C2F"/>
    <w:rsid w:val="00F110B2"/>
    <w:rsid w:val="00F20BAC"/>
    <w:rsid w:val="00F33A74"/>
    <w:rsid w:val="00F44BA4"/>
    <w:rsid w:val="00F53676"/>
    <w:rsid w:val="00F53FA0"/>
    <w:rsid w:val="00F60F9A"/>
    <w:rsid w:val="00F72691"/>
    <w:rsid w:val="00F77E1C"/>
    <w:rsid w:val="00F80945"/>
    <w:rsid w:val="00F82093"/>
    <w:rsid w:val="00F867EF"/>
    <w:rsid w:val="00F94209"/>
    <w:rsid w:val="00F96400"/>
    <w:rsid w:val="00F97B92"/>
    <w:rsid w:val="00FA0EC0"/>
    <w:rsid w:val="00FA61FF"/>
    <w:rsid w:val="00FA7049"/>
    <w:rsid w:val="00FD0977"/>
    <w:rsid w:val="00FE05BC"/>
    <w:rsid w:val="00FE3981"/>
    <w:rsid w:val="00FE48B7"/>
    <w:rsid w:val="00FF3165"/>
    <w:rsid w:val="045C0BED"/>
    <w:rsid w:val="0AAEB42B"/>
    <w:rsid w:val="0C14D036"/>
    <w:rsid w:val="12D76FE6"/>
    <w:rsid w:val="190D79DA"/>
    <w:rsid w:val="1E6E0881"/>
    <w:rsid w:val="1E989981"/>
    <w:rsid w:val="2242A1FD"/>
    <w:rsid w:val="22D3744A"/>
    <w:rsid w:val="272640C5"/>
    <w:rsid w:val="2855DE31"/>
    <w:rsid w:val="2904A202"/>
    <w:rsid w:val="2A02DF33"/>
    <w:rsid w:val="31BAE64E"/>
    <w:rsid w:val="35E56DE0"/>
    <w:rsid w:val="3BE565BC"/>
    <w:rsid w:val="3C47E0F8"/>
    <w:rsid w:val="3F7AF014"/>
    <w:rsid w:val="4151C2E7"/>
    <w:rsid w:val="4476E7A2"/>
    <w:rsid w:val="48925AA0"/>
    <w:rsid w:val="4C96BE4C"/>
    <w:rsid w:val="4D3AB31C"/>
    <w:rsid w:val="50D2DD58"/>
    <w:rsid w:val="52ED81AA"/>
    <w:rsid w:val="56952BE8"/>
    <w:rsid w:val="6885D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7E0F8"/>
  <w15:chartTrackingRefBased/>
  <w15:docId w15:val="{D66C9126-E0B0-B346-A27A-D3396BE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F4C59"/>
    <w:pPr>
      <w:spacing w:before="100" w:beforeAutospacing="1" w:after="100" w:afterAutospacing="1" w:line="240" w:lineRule="auto"/>
      <w:outlineLvl w:val="2"/>
    </w:pPr>
    <w:rPr>
      <w:rFonts w:ascii="Times New Roman" w:eastAsia="Times New Roman" w:hAnsi="Times New Roman" w:cs="Times New Roman"/>
      <w:b/>
      <w:bCs/>
      <w:sz w:val="27"/>
      <w:szCs w:val="27"/>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923"/>
    <w:rPr>
      <w:color w:val="0563C1" w:themeColor="hyperlink"/>
      <w:u w:val="single"/>
    </w:rPr>
  </w:style>
  <w:style w:type="character" w:styleId="UnresolvedMention">
    <w:name w:val="Unresolved Mention"/>
    <w:basedOn w:val="DefaultParagraphFont"/>
    <w:uiPriority w:val="99"/>
    <w:semiHidden/>
    <w:unhideWhenUsed/>
    <w:rsid w:val="00B24923"/>
    <w:rPr>
      <w:color w:val="605E5C"/>
      <w:shd w:val="clear" w:color="auto" w:fill="E1DFDD"/>
    </w:rPr>
  </w:style>
  <w:style w:type="character" w:styleId="FollowedHyperlink">
    <w:name w:val="FollowedHyperlink"/>
    <w:basedOn w:val="DefaultParagraphFont"/>
    <w:uiPriority w:val="99"/>
    <w:semiHidden/>
    <w:unhideWhenUsed/>
    <w:rsid w:val="00B24923"/>
    <w:rPr>
      <w:color w:val="954F72" w:themeColor="followedHyperlink"/>
      <w:u w:val="single"/>
    </w:rPr>
  </w:style>
  <w:style w:type="paragraph" w:styleId="NormalWeb">
    <w:name w:val="Normal (Web)"/>
    <w:basedOn w:val="Normal"/>
    <w:uiPriority w:val="99"/>
    <w:semiHidden/>
    <w:unhideWhenUsed/>
    <w:rsid w:val="0037391A"/>
    <w:rPr>
      <w:rFonts w:ascii="Times New Roman" w:hAnsi="Times New Roman" w:cs="Times New Roman"/>
      <w:sz w:val="24"/>
      <w:szCs w:val="24"/>
    </w:rPr>
  </w:style>
  <w:style w:type="paragraph" w:styleId="ListParagraph">
    <w:name w:val="List Paragraph"/>
    <w:basedOn w:val="Normal"/>
    <w:uiPriority w:val="34"/>
    <w:qFormat/>
    <w:rsid w:val="00542F49"/>
    <w:pPr>
      <w:ind w:left="720"/>
      <w:contextualSpacing/>
    </w:pPr>
  </w:style>
  <w:style w:type="table" w:styleId="TableGrid">
    <w:name w:val="Table Grid"/>
    <w:basedOn w:val="TableNormal"/>
    <w:uiPriority w:val="39"/>
    <w:rsid w:val="00657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6EC6"/>
    <w:rPr>
      <w:sz w:val="16"/>
      <w:szCs w:val="16"/>
    </w:rPr>
  </w:style>
  <w:style w:type="paragraph" w:styleId="CommentText">
    <w:name w:val="annotation text"/>
    <w:basedOn w:val="Normal"/>
    <w:link w:val="CommentTextChar"/>
    <w:uiPriority w:val="99"/>
    <w:semiHidden/>
    <w:unhideWhenUsed/>
    <w:rsid w:val="00D36EC6"/>
    <w:pPr>
      <w:spacing w:line="240" w:lineRule="auto"/>
    </w:pPr>
    <w:rPr>
      <w:sz w:val="20"/>
      <w:szCs w:val="20"/>
    </w:rPr>
  </w:style>
  <w:style w:type="character" w:customStyle="1" w:styleId="CommentTextChar">
    <w:name w:val="Comment Text Char"/>
    <w:basedOn w:val="DefaultParagraphFont"/>
    <w:link w:val="CommentText"/>
    <w:uiPriority w:val="99"/>
    <w:semiHidden/>
    <w:rsid w:val="00D36EC6"/>
    <w:rPr>
      <w:sz w:val="20"/>
      <w:szCs w:val="20"/>
    </w:rPr>
  </w:style>
  <w:style w:type="paragraph" w:styleId="CommentSubject">
    <w:name w:val="annotation subject"/>
    <w:basedOn w:val="CommentText"/>
    <w:next w:val="CommentText"/>
    <w:link w:val="CommentSubjectChar"/>
    <w:uiPriority w:val="99"/>
    <w:semiHidden/>
    <w:unhideWhenUsed/>
    <w:rsid w:val="00D36EC6"/>
    <w:rPr>
      <w:b/>
      <w:bCs/>
    </w:rPr>
  </w:style>
  <w:style w:type="character" w:customStyle="1" w:styleId="CommentSubjectChar">
    <w:name w:val="Comment Subject Char"/>
    <w:basedOn w:val="CommentTextChar"/>
    <w:link w:val="CommentSubject"/>
    <w:uiPriority w:val="99"/>
    <w:semiHidden/>
    <w:rsid w:val="00D36EC6"/>
    <w:rPr>
      <w:b/>
      <w:bCs/>
      <w:sz w:val="20"/>
      <w:szCs w:val="20"/>
    </w:rPr>
  </w:style>
  <w:style w:type="paragraph" w:styleId="Footer">
    <w:name w:val="footer"/>
    <w:basedOn w:val="Normal"/>
    <w:link w:val="FooterChar"/>
    <w:uiPriority w:val="99"/>
    <w:unhideWhenUsed/>
    <w:rsid w:val="006A60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6028"/>
  </w:style>
  <w:style w:type="character" w:styleId="PageNumber">
    <w:name w:val="page number"/>
    <w:basedOn w:val="DefaultParagraphFont"/>
    <w:uiPriority w:val="99"/>
    <w:semiHidden/>
    <w:unhideWhenUsed/>
    <w:rsid w:val="006A6028"/>
  </w:style>
  <w:style w:type="paragraph" w:styleId="Revision">
    <w:name w:val="Revision"/>
    <w:hidden/>
    <w:uiPriority w:val="99"/>
    <w:semiHidden/>
    <w:rsid w:val="00B125FD"/>
    <w:pPr>
      <w:spacing w:after="0" w:line="240" w:lineRule="auto"/>
    </w:pPr>
  </w:style>
  <w:style w:type="paragraph" w:styleId="Header">
    <w:name w:val="header"/>
    <w:basedOn w:val="Normal"/>
    <w:link w:val="HeaderChar"/>
    <w:uiPriority w:val="99"/>
    <w:semiHidden/>
    <w:unhideWhenUsed/>
    <w:rsid w:val="009B2D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25FD"/>
  </w:style>
  <w:style w:type="paragraph" w:customStyle="1" w:styleId="xmsonormal">
    <w:name w:val="x_msonormal"/>
    <w:basedOn w:val="Normal"/>
    <w:rsid w:val="00215F80"/>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apple-converted-space">
    <w:name w:val="apple-converted-space"/>
    <w:basedOn w:val="DefaultParagraphFont"/>
    <w:rsid w:val="002B4B5D"/>
  </w:style>
  <w:style w:type="character" w:customStyle="1" w:styleId="Heading3Char">
    <w:name w:val="Heading 3 Char"/>
    <w:basedOn w:val="DefaultParagraphFont"/>
    <w:link w:val="Heading3"/>
    <w:uiPriority w:val="9"/>
    <w:rsid w:val="001F4C59"/>
    <w:rPr>
      <w:rFonts w:ascii="Times New Roman" w:eastAsia="Times New Roman" w:hAnsi="Times New Roman" w:cs="Times New Roman"/>
      <w:b/>
      <w:bCs/>
      <w:sz w:val="27"/>
      <w:szCs w:val="27"/>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8188">
      <w:bodyDiv w:val="1"/>
      <w:marLeft w:val="0"/>
      <w:marRight w:val="0"/>
      <w:marTop w:val="0"/>
      <w:marBottom w:val="0"/>
      <w:divBdr>
        <w:top w:val="none" w:sz="0" w:space="0" w:color="auto"/>
        <w:left w:val="none" w:sz="0" w:space="0" w:color="auto"/>
        <w:bottom w:val="none" w:sz="0" w:space="0" w:color="auto"/>
        <w:right w:val="none" w:sz="0" w:space="0" w:color="auto"/>
      </w:divBdr>
    </w:div>
    <w:div w:id="148909647">
      <w:bodyDiv w:val="1"/>
      <w:marLeft w:val="0"/>
      <w:marRight w:val="0"/>
      <w:marTop w:val="0"/>
      <w:marBottom w:val="0"/>
      <w:divBdr>
        <w:top w:val="none" w:sz="0" w:space="0" w:color="auto"/>
        <w:left w:val="none" w:sz="0" w:space="0" w:color="auto"/>
        <w:bottom w:val="none" w:sz="0" w:space="0" w:color="auto"/>
        <w:right w:val="none" w:sz="0" w:space="0" w:color="auto"/>
      </w:divBdr>
    </w:div>
    <w:div w:id="202524179">
      <w:bodyDiv w:val="1"/>
      <w:marLeft w:val="0"/>
      <w:marRight w:val="0"/>
      <w:marTop w:val="0"/>
      <w:marBottom w:val="0"/>
      <w:divBdr>
        <w:top w:val="none" w:sz="0" w:space="0" w:color="auto"/>
        <w:left w:val="none" w:sz="0" w:space="0" w:color="auto"/>
        <w:bottom w:val="none" w:sz="0" w:space="0" w:color="auto"/>
        <w:right w:val="none" w:sz="0" w:space="0" w:color="auto"/>
      </w:divBdr>
    </w:div>
    <w:div w:id="231283149">
      <w:bodyDiv w:val="1"/>
      <w:marLeft w:val="0"/>
      <w:marRight w:val="0"/>
      <w:marTop w:val="0"/>
      <w:marBottom w:val="0"/>
      <w:divBdr>
        <w:top w:val="none" w:sz="0" w:space="0" w:color="auto"/>
        <w:left w:val="none" w:sz="0" w:space="0" w:color="auto"/>
        <w:bottom w:val="none" w:sz="0" w:space="0" w:color="auto"/>
        <w:right w:val="none" w:sz="0" w:space="0" w:color="auto"/>
      </w:divBdr>
    </w:div>
    <w:div w:id="424543961">
      <w:bodyDiv w:val="1"/>
      <w:marLeft w:val="0"/>
      <w:marRight w:val="0"/>
      <w:marTop w:val="0"/>
      <w:marBottom w:val="0"/>
      <w:divBdr>
        <w:top w:val="none" w:sz="0" w:space="0" w:color="auto"/>
        <w:left w:val="none" w:sz="0" w:space="0" w:color="auto"/>
        <w:bottom w:val="none" w:sz="0" w:space="0" w:color="auto"/>
        <w:right w:val="none" w:sz="0" w:space="0" w:color="auto"/>
      </w:divBdr>
    </w:div>
    <w:div w:id="771584226">
      <w:bodyDiv w:val="1"/>
      <w:marLeft w:val="0"/>
      <w:marRight w:val="0"/>
      <w:marTop w:val="0"/>
      <w:marBottom w:val="0"/>
      <w:divBdr>
        <w:top w:val="none" w:sz="0" w:space="0" w:color="auto"/>
        <w:left w:val="none" w:sz="0" w:space="0" w:color="auto"/>
        <w:bottom w:val="none" w:sz="0" w:space="0" w:color="auto"/>
        <w:right w:val="none" w:sz="0" w:space="0" w:color="auto"/>
      </w:divBdr>
    </w:div>
    <w:div w:id="801918975">
      <w:bodyDiv w:val="1"/>
      <w:marLeft w:val="0"/>
      <w:marRight w:val="0"/>
      <w:marTop w:val="0"/>
      <w:marBottom w:val="0"/>
      <w:divBdr>
        <w:top w:val="none" w:sz="0" w:space="0" w:color="auto"/>
        <w:left w:val="none" w:sz="0" w:space="0" w:color="auto"/>
        <w:bottom w:val="none" w:sz="0" w:space="0" w:color="auto"/>
        <w:right w:val="none" w:sz="0" w:space="0" w:color="auto"/>
      </w:divBdr>
    </w:div>
    <w:div w:id="858078488">
      <w:bodyDiv w:val="1"/>
      <w:marLeft w:val="0"/>
      <w:marRight w:val="0"/>
      <w:marTop w:val="0"/>
      <w:marBottom w:val="0"/>
      <w:divBdr>
        <w:top w:val="none" w:sz="0" w:space="0" w:color="auto"/>
        <w:left w:val="none" w:sz="0" w:space="0" w:color="auto"/>
        <w:bottom w:val="none" w:sz="0" w:space="0" w:color="auto"/>
        <w:right w:val="none" w:sz="0" w:space="0" w:color="auto"/>
      </w:divBdr>
    </w:div>
    <w:div w:id="957876994">
      <w:bodyDiv w:val="1"/>
      <w:marLeft w:val="0"/>
      <w:marRight w:val="0"/>
      <w:marTop w:val="0"/>
      <w:marBottom w:val="0"/>
      <w:divBdr>
        <w:top w:val="none" w:sz="0" w:space="0" w:color="auto"/>
        <w:left w:val="none" w:sz="0" w:space="0" w:color="auto"/>
        <w:bottom w:val="none" w:sz="0" w:space="0" w:color="auto"/>
        <w:right w:val="none" w:sz="0" w:space="0" w:color="auto"/>
      </w:divBdr>
    </w:div>
    <w:div w:id="1098790088">
      <w:bodyDiv w:val="1"/>
      <w:marLeft w:val="0"/>
      <w:marRight w:val="0"/>
      <w:marTop w:val="0"/>
      <w:marBottom w:val="0"/>
      <w:divBdr>
        <w:top w:val="none" w:sz="0" w:space="0" w:color="auto"/>
        <w:left w:val="none" w:sz="0" w:space="0" w:color="auto"/>
        <w:bottom w:val="none" w:sz="0" w:space="0" w:color="auto"/>
        <w:right w:val="none" w:sz="0" w:space="0" w:color="auto"/>
      </w:divBdr>
    </w:div>
    <w:div w:id="1183208889">
      <w:bodyDiv w:val="1"/>
      <w:marLeft w:val="0"/>
      <w:marRight w:val="0"/>
      <w:marTop w:val="0"/>
      <w:marBottom w:val="0"/>
      <w:divBdr>
        <w:top w:val="none" w:sz="0" w:space="0" w:color="auto"/>
        <w:left w:val="none" w:sz="0" w:space="0" w:color="auto"/>
        <w:bottom w:val="none" w:sz="0" w:space="0" w:color="auto"/>
        <w:right w:val="none" w:sz="0" w:space="0" w:color="auto"/>
      </w:divBdr>
      <w:divsChild>
        <w:div w:id="938025484">
          <w:marLeft w:val="0"/>
          <w:marRight w:val="0"/>
          <w:marTop w:val="0"/>
          <w:marBottom w:val="0"/>
          <w:divBdr>
            <w:top w:val="none" w:sz="0" w:space="0" w:color="auto"/>
            <w:left w:val="none" w:sz="0" w:space="0" w:color="auto"/>
            <w:bottom w:val="none" w:sz="0" w:space="0" w:color="auto"/>
            <w:right w:val="none" w:sz="0" w:space="0" w:color="auto"/>
          </w:divBdr>
          <w:divsChild>
            <w:div w:id="1844197041">
              <w:marLeft w:val="0"/>
              <w:marRight w:val="0"/>
              <w:marTop w:val="0"/>
              <w:marBottom w:val="0"/>
              <w:divBdr>
                <w:top w:val="none" w:sz="0" w:space="0" w:color="auto"/>
                <w:left w:val="none" w:sz="0" w:space="0" w:color="auto"/>
                <w:bottom w:val="none" w:sz="0" w:space="0" w:color="auto"/>
                <w:right w:val="none" w:sz="0" w:space="0" w:color="auto"/>
              </w:divBdr>
              <w:divsChild>
                <w:div w:id="185291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68003">
      <w:bodyDiv w:val="1"/>
      <w:marLeft w:val="0"/>
      <w:marRight w:val="0"/>
      <w:marTop w:val="0"/>
      <w:marBottom w:val="0"/>
      <w:divBdr>
        <w:top w:val="none" w:sz="0" w:space="0" w:color="auto"/>
        <w:left w:val="none" w:sz="0" w:space="0" w:color="auto"/>
        <w:bottom w:val="none" w:sz="0" w:space="0" w:color="auto"/>
        <w:right w:val="none" w:sz="0" w:space="0" w:color="auto"/>
      </w:divBdr>
      <w:divsChild>
        <w:div w:id="76369775">
          <w:marLeft w:val="0"/>
          <w:marRight w:val="0"/>
          <w:marTop w:val="0"/>
          <w:marBottom w:val="0"/>
          <w:divBdr>
            <w:top w:val="none" w:sz="0" w:space="0" w:color="auto"/>
            <w:left w:val="none" w:sz="0" w:space="0" w:color="auto"/>
            <w:bottom w:val="none" w:sz="0" w:space="0" w:color="auto"/>
            <w:right w:val="none" w:sz="0" w:space="0" w:color="auto"/>
          </w:divBdr>
          <w:divsChild>
            <w:div w:id="935021146">
              <w:marLeft w:val="0"/>
              <w:marRight w:val="0"/>
              <w:marTop w:val="0"/>
              <w:marBottom w:val="0"/>
              <w:divBdr>
                <w:top w:val="none" w:sz="0" w:space="0" w:color="auto"/>
                <w:left w:val="none" w:sz="0" w:space="0" w:color="auto"/>
                <w:bottom w:val="none" w:sz="0" w:space="0" w:color="auto"/>
                <w:right w:val="none" w:sz="0" w:space="0" w:color="auto"/>
              </w:divBdr>
              <w:divsChild>
                <w:div w:id="3062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89153">
      <w:bodyDiv w:val="1"/>
      <w:marLeft w:val="0"/>
      <w:marRight w:val="0"/>
      <w:marTop w:val="0"/>
      <w:marBottom w:val="0"/>
      <w:divBdr>
        <w:top w:val="none" w:sz="0" w:space="0" w:color="auto"/>
        <w:left w:val="none" w:sz="0" w:space="0" w:color="auto"/>
        <w:bottom w:val="none" w:sz="0" w:space="0" w:color="auto"/>
        <w:right w:val="none" w:sz="0" w:space="0" w:color="auto"/>
      </w:divBdr>
    </w:div>
    <w:div w:id="19855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FPDSJH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enveer@tamarackcommunity.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m/r/FPDSJH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anada.ca/en/revenue-agency/services/charities-giving/giving-charity-information-donors/about-registered-charities/what-difference-between-a-registered-charity-a-non-profit-organization.html" TargetMode="External"/><Relationship Id="rId4" Type="http://schemas.openxmlformats.org/officeDocument/2006/relationships/settings" Target="settings.xml"/><Relationship Id="rId9" Type="http://schemas.openxmlformats.org/officeDocument/2006/relationships/hyperlink" Target="mailto:karenveer@tamarackcommunity.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0B107-359F-4C40-853E-46AF8A3E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12073</CharactersWithSpaces>
  <SharedDoc>false</SharedDoc>
  <HLinks>
    <vt:vector size="30" baseType="variant">
      <vt:variant>
        <vt:i4>131105</vt:i4>
      </vt:variant>
      <vt:variant>
        <vt:i4>12</vt:i4>
      </vt:variant>
      <vt:variant>
        <vt:i4>0</vt:i4>
      </vt:variant>
      <vt:variant>
        <vt:i4>5</vt:i4>
      </vt:variant>
      <vt:variant>
        <vt:lpwstr>mailto:karenveer@tamarackcommunity.ca</vt:lpwstr>
      </vt:variant>
      <vt:variant>
        <vt:lpwstr/>
      </vt:variant>
      <vt:variant>
        <vt:i4>4128872</vt:i4>
      </vt:variant>
      <vt:variant>
        <vt:i4>9</vt:i4>
      </vt:variant>
      <vt:variant>
        <vt:i4>0</vt:i4>
      </vt:variant>
      <vt:variant>
        <vt:i4>5</vt:i4>
      </vt:variant>
      <vt:variant>
        <vt:lpwstr>https://www.surveymonkey.com/r/FPDSJHD</vt:lpwstr>
      </vt:variant>
      <vt:variant>
        <vt:lpwstr/>
      </vt:variant>
      <vt:variant>
        <vt:i4>7667762</vt:i4>
      </vt:variant>
      <vt:variant>
        <vt:i4>6</vt:i4>
      </vt:variant>
      <vt:variant>
        <vt:i4>0</vt:i4>
      </vt:variant>
      <vt:variant>
        <vt:i4>5</vt:i4>
      </vt:variant>
      <vt:variant>
        <vt:lpwstr>https://www.canada.ca/en/revenue-agency/services/charities-giving/giving-charity-information-donors/about-registered-charities/what-difference-between-a-registered-charity-a-non-profit-organization.html</vt:lpwstr>
      </vt:variant>
      <vt:variant>
        <vt:lpwstr/>
      </vt:variant>
      <vt:variant>
        <vt:i4>131105</vt:i4>
      </vt:variant>
      <vt:variant>
        <vt:i4>3</vt:i4>
      </vt:variant>
      <vt:variant>
        <vt:i4>0</vt:i4>
      </vt:variant>
      <vt:variant>
        <vt:i4>5</vt:i4>
      </vt:variant>
      <vt:variant>
        <vt:lpwstr>mailto:karenveer@tamarackcommunity.ca</vt:lpwstr>
      </vt:variant>
      <vt:variant>
        <vt:lpwstr/>
      </vt:variant>
      <vt:variant>
        <vt:i4>4128872</vt:i4>
      </vt:variant>
      <vt:variant>
        <vt:i4>0</vt:i4>
      </vt:variant>
      <vt:variant>
        <vt:i4>0</vt:i4>
      </vt:variant>
      <vt:variant>
        <vt:i4>5</vt:i4>
      </vt:variant>
      <vt:variant>
        <vt:lpwstr>https://www.surveymonkey.com/r/FPDSJHD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Karenveer Pannu</dc:creator>
  <cp:keywords/>
  <dc:description/>
  <cp:lastModifiedBy>Karenveer Pannu</cp:lastModifiedBy>
  <cp:revision>3</cp:revision>
  <dcterms:created xsi:type="dcterms:W3CDTF">2022-01-26T15:04:00Z</dcterms:created>
  <dcterms:modified xsi:type="dcterms:W3CDTF">2022-01-26T15:08:00Z</dcterms:modified>
</cp:coreProperties>
</file>