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1F6" w:rsidRDefault="003001F6" w:rsidP="003001F6">
      <w:pPr>
        <w:jc w:val="center"/>
        <w:rPr>
          <w:b/>
        </w:rPr>
      </w:pPr>
      <w:r>
        <w:rPr>
          <w:b/>
        </w:rPr>
        <w:t>Collective Impact Draft Work Plan</w:t>
      </w:r>
      <w:r w:rsidR="00E81723">
        <w:rPr>
          <w:b/>
        </w:rPr>
        <w:t xml:space="preserve"> </w:t>
      </w:r>
    </w:p>
    <w:p w:rsidR="00E81723" w:rsidRPr="00E81723" w:rsidRDefault="00E81723" w:rsidP="003001F6">
      <w:pPr>
        <w:jc w:val="center"/>
        <w:rPr>
          <w:b/>
          <w:i/>
        </w:rPr>
      </w:pPr>
      <w:r>
        <w:rPr>
          <w:b/>
          <w:i/>
        </w:rPr>
        <w:t>October 2016</w:t>
      </w:r>
    </w:p>
    <w:p w:rsidR="003001F6" w:rsidRDefault="003001F6">
      <w:pPr>
        <w:rPr>
          <w:b/>
        </w:rPr>
      </w:pPr>
    </w:p>
    <w:p w:rsidR="00433502" w:rsidRDefault="00433502">
      <w:r>
        <w:rPr>
          <w:b/>
        </w:rPr>
        <w:t xml:space="preserve">MCF: </w:t>
      </w:r>
      <w:r>
        <w:t xml:space="preserve">Heather and MCF staff will work with the LRT, Listening Team, Action Team, and Data Teams to write the </w:t>
      </w:r>
      <w:r w:rsidR="006A33DC">
        <w:t>community</w:t>
      </w:r>
      <w:r w:rsidR="005261F6">
        <w:t xml:space="preserve"> plan, including a </w:t>
      </w:r>
      <w:r>
        <w:t xml:space="preserve">common agenda, </w:t>
      </w:r>
      <w:r w:rsidR="005261F6">
        <w:t>shared measurement strategy, mutually reinforcing activities, and governance structure</w:t>
      </w:r>
      <w:r>
        <w:t>.</w:t>
      </w:r>
      <w:r w:rsidR="003A421B">
        <w:t xml:space="preserve"> MCF staff will also lead the creation of a plan for continuous communication.</w:t>
      </w:r>
    </w:p>
    <w:p w:rsidR="00433502" w:rsidRDefault="00433502">
      <w:pPr>
        <w:rPr>
          <w:i/>
        </w:rPr>
      </w:pPr>
      <w:r>
        <w:rPr>
          <w:i/>
        </w:rPr>
        <w:t>To Do:</w:t>
      </w:r>
    </w:p>
    <w:p w:rsidR="005261F6" w:rsidRDefault="005261F6" w:rsidP="00433502">
      <w:pPr>
        <w:pStyle w:val="ListParagraph"/>
        <w:numPr>
          <w:ilvl w:val="0"/>
          <w:numId w:val="12"/>
        </w:numPr>
      </w:pPr>
      <w:r>
        <w:t xml:space="preserve">Work with MCF Community Engagement team to develop </w:t>
      </w:r>
      <w:r w:rsidR="006A33DC">
        <w:t>an engagement strategy</w:t>
      </w:r>
      <w:r>
        <w:t xml:space="preserve"> (i.e. newsletter, website, online platform for connecting and sharing ideas, etc.)</w:t>
      </w:r>
    </w:p>
    <w:p w:rsidR="00433502" w:rsidRDefault="005261F6" w:rsidP="00433502">
      <w:pPr>
        <w:pStyle w:val="ListParagraph"/>
        <w:numPr>
          <w:ilvl w:val="0"/>
          <w:numId w:val="12"/>
        </w:numPr>
      </w:pPr>
      <w:r>
        <w:t xml:space="preserve">Draft </w:t>
      </w:r>
      <w:r w:rsidR="00433502">
        <w:t>common agenda and present to members.</w:t>
      </w:r>
    </w:p>
    <w:p w:rsidR="00433502" w:rsidRDefault="00433502" w:rsidP="00433502">
      <w:pPr>
        <w:pStyle w:val="ListParagraph"/>
        <w:numPr>
          <w:ilvl w:val="0"/>
          <w:numId w:val="12"/>
        </w:numPr>
      </w:pPr>
      <w:r>
        <w:t>Create shared measurement system</w:t>
      </w:r>
      <w:r w:rsidR="005261F6">
        <w:t xml:space="preserve"> with data team</w:t>
      </w:r>
      <w:r>
        <w:t>.</w:t>
      </w:r>
    </w:p>
    <w:p w:rsidR="00433502" w:rsidRPr="00433502" w:rsidRDefault="005261F6" w:rsidP="00433502">
      <w:pPr>
        <w:pStyle w:val="ListParagraph"/>
        <w:numPr>
          <w:ilvl w:val="0"/>
          <w:numId w:val="12"/>
        </w:numPr>
      </w:pPr>
      <w:r>
        <w:t>W</w:t>
      </w:r>
      <w:r w:rsidR="00433502">
        <w:t xml:space="preserve">rite </w:t>
      </w:r>
      <w:r w:rsidR="006A33DC">
        <w:t>community</w:t>
      </w:r>
      <w:bookmarkStart w:id="0" w:name="_GoBack"/>
      <w:bookmarkEnd w:id="0"/>
      <w:r w:rsidR="00433502">
        <w:t xml:space="preserve"> plan with </w:t>
      </w:r>
      <w:r>
        <w:t xml:space="preserve">budget, </w:t>
      </w:r>
      <w:r w:rsidR="00433502">
        <w:t>governance strategy</w:t>
      </w:r>
      <w:r>
        <w:t>, and mutually reinforcing activities</w:t>
      </w:r>
      <w:r w:rsidR="00433502">
        <w:t>.</w:t>
      </w:r>
    </w:p>
    <w:p w:rsidR="00433502" w:rsidRDefault="00433502">
      <w:pPr>
        <w:rPr>
          <w:b/>
        </w:rPr>
      </w:pPr>
    </w:p>
    <w:p w:rsidR="00DA24C5" w:rsidRDefault="00DA24C5">
      <w:r>
        <w:rPr>
          <w:b/>
        </w:rPr>
        <w:t xml:space="preserve">Leadership Roundtable: </w:t>
      </w:r>
      <w:r>
        <w:t>Individuals representing lived experience</w:t>
      </w:r>
      <w:r w:rsidR="005261F6">
        <w:t xml:space="preserve"> with cancer</w:t>
      </w:r>
      <w:r>
        <w:t>, busin</w:t>
      </w:r>
      <w:r w:rsidR="005261F6">
        <w:t>ess, government, and non-profit organizations</w:t>
      </w:r>
      <w:r>
        <w:t xml:space="preserve"> who will engage in the sense-making of the results of the listening team, action teams, and data team to create a common agenda and guide the strategic planning process.</w:t>
      </w:r>
    </w:p>
    <w:p w:rsidR="00DA24C5" w:rsidRDefault="00DA24C5">
      <w:r>
        <w:rPr>
          <w:i/>
        </w:rPr>
        <w:t>To Do:</w:t>
      </w:r>
    </w:p>
    <w:p w:rsidR="00DA24C5" w:rsidRDefault="00DA24C5" w:rsidP="00DA24C5">
      <w:pPr>
        <w:pStyle w:val="ListParagraph"/>
        <w:numPr>
          <w:ilvl w:val="0"/>
          <w:numId w:val="4"/>
        </w:numPr>
      </w:pPr>
      <w:r>
        <w:t>Identify and gain commitment of ~8-12 additional individuals representing the 4 sectors to serve on the LRT.</w:t>
      </w:r>
    </w:p>
    <w:p w:rsidR="00DA24C5" w:rsidRDefault="00177577" w:rsidP="00DA24C5">
      <w:pPr>
        <w:pStyle w:val="ListParagraph"/>
        <w:numPr>
          <w:ilvl w:val="0"/>
          <w:numId w:val="4"/>
        </w:numPr>
      </w:pPr>
      <w:r>
        <w:t>Identify additional funding sources.</w:t>
      </w:r>
    </w:p>
    <w:p w:rsidR="00433502" w:rsidRDefault="00433502" w:rsidP="00DA24C5">
      <w:pPr>
        <w:pStyle w:val="ListParagraph"/>
        <w:numPr>
          <w:ilvl w:val="0"/>
          <w:numId w:val="4"/>
        </w:numPr>
      </w:pPr>
      <w:r>
        <w:t>Develop governance strategy.</w:t>
      </w:r>
    </w:p>
    <w:p w:rsidR="00F22957" w:rsidRDefault="00F22957" w:rsidP="00F22957">
      <w:pPr>
        <w:rPr>
          <w:i/>
        </w:rPr>
      </w:pPr>
    </w:p>
    <w:p w:rsidR="00592311" w:rsidRDefault="00592311" w:rsidP="00F22957">
      <w:r>
        <w:rPr>
          <w:i/>
        </w:rPr>
        <w:t xml:space="preserve">Members: </w:t>
      </w:r>
      <w:r>
        <w:t xml:space="preserve"> Gayle Brazeau, Dana Lesniak, Laura Davis, Peggy Belanger</w:t>
      </w:r>
    </w:p>
    <w:p w:rsidR="00592311" w:rsidRPr="00592311" w:rsidRDefault="00592311" w:rsidP="00F22957"/>
    <w:p w:rsidR="00F22957" w:rsidRPr="00F22957" w:rsidRDefault="00F22957" w:rsidP="00F22957">
      <w:pPr>
        <w:rPr>
          <w:i/>
        </w:rPr>
      </w:pPr>
      <w:r>
        <w:rPr>
          <w:i/>
        </w:rPr>
        <w:t>Potential Members:</w:t>
      </w:r>
    </w:p>
    <w:p w:rsidR="00DA24C5" w:rsidRDefault="00DA24C5">
      <w:pPr>
        <w:rPr>
          <w:b/>
        </w:rPr>
      </w:pPr>
    </w:p>
    <w:p w:rsidR="00BE1684" w:rsidRDefault="000A0388">
      <w:r w:rsidRPr="000A0388">
        <w:rPr>
          <w:b/>
        </w:rPr>
        <w:t>Listening Team:</w:t>
      </w:r>
      <w:r>
        <w:t xml:space="preserve"> </w:t>
      </w:r>
      <w:r w:rsidR="001E1065">
        <w:t>Individuals</w:t>
      </w:r>
      <w:r>
        <w:t xml:space="preserve"> across Maine who can recruit conversation participants, convene conversations, and/or </w:t>
      </w:r>
      <w:r w:rsidR="003A421B">
        <w:t>facilitate</w:t>
      </w:r>
      <w:r>
        <w:t xml:space="preserve"> conversations.</w:t>
      </w:r>
    </w:p>
    <w:p w:rsidR="000A0388" w:rsidRPr="000A0388" w:rsidRDefault="000A0388">
      <w:pPr>
        <w:rPr>
          <w:i/>
        </w:rPr>
      </w:pPr>
      <w:r w:rsidRPr="000A0388">
        <w:rPr>
          <w:i/>
        </w:rPr>
        <w:t xml:space="preserve">To Do: </w:t>
      </w:r>
    </w:p>
    <w:p w:rsidR="000A0388" w:rsidRDefault="000A0388" w:rsidP="00177577">
      <w:pPr>
        <w:pStyle w:val="ListParagraph"/>
        <w:numPr>
          <w:ilvl w:val="0"/>
          <w:numId w:val="1"/>
        </w:numPr>
      </w:pPr>
      <w:r>
        <w:t>Identify individuals and gain commitment to take on this role.</w:t>
      </w:r>
    </w:p>
    <w:p w:rsidR="00DA24C5" w:rsidRDefault="00DA24C5" w:rsidP="000A0388">
      <w:pPr>
        <w:pStyle w:val="ListParagraph"/>
        <w:numPr>
          <w:ilvl w:val="0"/>
          <w:numId w:val="1"/>
        </w:numPr>
      </w:pPr>
      <w:r>
        <w:t xml:space="preserve">Conduct at least one community conversation </w:t>
      </w:r>
      <w:r w:rsidR="00177577">
        <w:t>in each Public Health District.</w:t>
      </w:r>
    </w:p>
    <w:p w:rsidR="00177577" w:rsidRDefault="00177577" w:rsidP="00177577">
      <w:pPr>
        <w:pStyle w:val="ListParagraph"/>
        <w:numPr>
          <w:ilvl w:val="0"/>
          <w:numId w:val="1"/>
        </w:numPr>
      </w:pPr>
      <w:r>
        <w:t>Identify key stakeholders and have specific conversations, both face to face and through surveys.</w:t>
      </w:r>
    </w:p>
    <w:p w:rsidR="00177577" w:rsidRDefault="00177577" w:rsidP="00177577">
      <w:pPr>
        <w:pStyle w:val="ListParagraph"/>
        <w:numPr>
          <w:ilvl w:val="0"/>
          <w:numId w:val="1"/>
        </w:numPr>
      </w:pPr>
      <w:r>
        <w:t>Create a call to action and train Listening Team members and other champions to conduct community conversations.</w:t>
      </w:r>
    </w:p>
    <w:p w:rsidR="00A97038" w:rsidRDefault="00A97038" w:rsidP="000A0388">
      <w:pPr>
        <w:pStyle w:val="ListParagraph"/>
        <w:numPr>
          <w:ilvl w:val="0"/>
          <w:numId w:val="1"/>
        </w:numPr>
      </w:pPr>
      <w:r>
        <w:t xml:space="preserve">Listening Team, LRT, and Heather write </w:t>
      </w:r>
      <w:r w:rsidR="003A421B">
        <w:t>summaries of the conversations including how the conversation was conducted, major themes, and outliers pertinent to that community.</w:t>
      </w:r>
      <w:r>
        <w:t xml:space="preserve"> </w:t>
      </w:r>
    </w:p>
    <w:p w:rsidR="00F22957" w:rsidRDefault="00F22957" w:rsidP="00F22957">
      <w:pPr>
        <w:rPr>
          <w:i/>
        </w:rPr>
      </w:pPr>
    </w:p>
    <w:p w:rsidR="00F22957" w:rsidRDefault="00F22957" w:rsidP="00F22957">
      <w:r>
        <w:rPr>
          <w:i/>
        </w:rPr>
        <w:t xml:space="preserve">Potential Members: </w:t>
      </w:r>
      <w:r>
        <w:t>Nicole Avery (Cancer Community Center); Anne Breggia (MMC); Barbara Deshenes (Cancer Resource Center of Western Maine); Jo Ellen Kelley (Healthy Aroostook); Roger Pomerlau (Free ME from Lung Cancer); Dawn Roberts (Healthy Aroostook); Bev Thorpe (MMC Cancer Institute); Public Health District Coordinators and/or Liaisons; Maureen Higgins (Dempsey Center)</w:t>
      </w:r>
      <w:r w:rsidR="003A421B">
        <w:t>, etc.</w:t>
      </w:r>
    </w:p>
    <w:p w:rsidR="00F22957" w:rsidRDefault="00F22957" w:rsidP="00F22957">
      <w:pPr>
        <w:rPr>
          <w:i/>
        </w:rPr>
      </w:pPr>
    </w:p>
    <w:p w:rsidR="00F22957" w:rsidRPr="00F22957" w:rsidRDefault="00F22957" w:rsidP="00F22957">
      <w:r>
        <w:rPr>
          <w:i/>
        </w:rPr>
        <w:t xml:space="preserve">Potential </w:t>
      </w:r>
      <w:r w:rsidR="003A421B">
        <w:rPr>
          <w:i/>
        </w:rPr>
        <w:t>Participants</w:t>
      </w:r>
      <w:r>
        <w:rPr>
          <w:i/>
        </w:rPr>
        <w:t xml:space="preserve">: </w:t>
      </w:r>
      <w:r>
        <w:t>Public Health Districts, Cancer Community Centers, Event participants, Hospitals, Faith community, Business associations, FQHCs, Education sectors, Consumers for Affordable Health Care, MCF grantees</w:t>
      </w:r>
      <w:r w:rsidR="003A421B">
        <w:t>, etc.</w:t>
      </w:r>
    </w:p>
    <w:p w:rsidR="000A0388" w:rsidRDefault="000A0388"/>
    <w:p w:rsidR="000A0388" w:rsidRDefault="000A0388">
      <w:r w:rsidRPr="000A0388">
        <w:rPr>
          <w:b/>
        </w:rPr>
        <w:lastRenderedPageBreak/>
        <w:t>Action Team:</w:t>
      </w:r>
      <w:r>
        <w:t xml:space="preserve"> Work groups and other stakeholders who can engage in quick win projects. </w:t>
      </w:r>
    </w:p>
    <w:p w:rsidR="000A0388" w:rsidRDefault="000A0388">
      <w:pPr>
        <w:rPr>
          <w:i/>
        </w:rPr>
      </w:pPr>
      <w:r>
        <w:rPr>
          <w:i/>
        </w:rPr>
        <w:t>To Do:</w:t>
      </w:r>
    </w:p>
    <w:p w:rsidR="000A0388" w:rsidRDefault="00A97038" w:rsidP="000A0388">
      <w:pPr>
        <w:pStyle w:val="ListParagraph"/>
        <w:numPr>
          <w:ilvl w:val="0"/>
          <w:numId w:val="2"/>
        </w:numPr>
      </w:pPr>
      <w:r>
        <w:t>Stay up-to-date on Work Group activities and discretionary grant projects to determine alignm</w:t>
      </w:r>
      <w:r w:rsidR="001E1065">
        <w:t>ent with collective impact</w:t>
      </w:r>
      <w:r>
        <w:t>.</w:t>
      </w:r>
    </w:p>
    <w:p w:rsidR="00A97038" w:rsidRDefault="00A97038" w:rsidP="000A0388">
      <w:pPr>
        <w:pStyle w:val="ListParagraph"/>
        <w:numPr>
          <w:ilvl w:val="0"/>
          <w:numId w:val="2"/>
        </w:numPr>
      </w:pPr>
      <w:r>
        <w:t xml:space="preserve">Identify and engage other stakeholders who can implement quick win ideas that </w:t>
      </w:r>
      <w:r w:rsidR="00572E0A">
        <w:t>arise</w:t>
      </w:r>
      <w:r>
        <w:t xml:space="preserve"> during community conversations.</w:t>
      </w:r>
    </w:p>
    <w:p w:rsidR="00A97038" w:rsidRDefault="00A97038" w:rsidP="000A0388">
      <w:pPr>
        <w:pStyle w:val="ListParagraph"/>
        <w:numPr>
          <w:ilvl w:val="0"/>
          <w:numId w:val="2"/>
        </w:numPr>
      </w:pPr>
      <w:r>
        <w:t>Work Groups and stakeholders write papers based on projects and quick wins outlining what was learned during the projects for either scalability and/or to inform the strategic planning process.</w:t>
      </w:r>
    </w:p>
    <w:p w:rsidR="00F22957" w:rsidRDefault="00F22957" w:rsidP="00F22957"/>
    <w:p w:rsidR="00592311" w:rsidRDefault="00592311" w:rsidP="00F22957">
      <w:r>
        <w:rPr>
          <w:i/>
        </w:rPr>
        <w:t xml:space="preserve">Members: </w:t>
      </w:r>
      <w:r>
        <w:t>MCF Work Groups</w:t>
      </w:r>
      <w:r w:rsidR="003A421B">
        <w:t xml:space="preserve"> and multi-sectoral leadership (ex: business leaders)</w:t>
      </w:r>
    </w:p>
    <w:p w:rsidR="00592311" w:rsidRPr="00592311" w:rsidRDefault="00592311" w:rsidP="00F22957"/>
    <w:p w:rsidR="00F22957" w:rsidRPr="003A421B" w:rsidRDefault="00F22957" w:rsidP="00F22957">
      <w:r>
        <w:rPr>
          <w:i/>
        </w:rPr>
        <w:t>Potential Members:</w:t>
      </w:r>
      <w:r w:rsidR="00E917F9">
        <w:rPr>
          <w:i/>
        </w:rPr>
        <w:t xml:space="preserve"> </w:t>
      </w:r>
      <w:r w:rsidR="003A421B">
        <w:t>Large Maine employers, Let’s Go, State tobacco sub-contract recipients, etc.</w:t>
      </w:r>
    </w:p>
    <w:p w:rsidR="001E1065" w:rsidRDefault="001E1065" w:rsidP="001E1065"/>
    <w:p w:rsidR="001E1065" w:rsidRDefault="001E1065" w:rsidP="001E1065">
      <w:r>
        <w:rPr>
          <w:b/>
        </w:rPr>
        <w:t xml:space="preserve">Data Team: </w:t>
      </w:r>
      <w:r>
        <w:t>Individuals with expertise and experience in cancer data and data evaluation across Maine. This group will be responsible for identifying data currently available and the data needed to track and evaluate the collective impact work, as well as, putting the data in a user friendly format and creation of the shared measurement system.</w:t>
      </w:r>
    </w:p>
    <w:p w:rsidR="001E1065" w:rsidRDefault="001E1065" w:rsidP="001E1065">
      <w:r>
        <w:rPr>
          <w:i/>
        </w:rPr>
        <w:t>To Do:</w:t>
      </w:r>
    </w:p>
    <w:p w:rsidR="001E1065" w:rsidRDefault="001E1065" w:rsidP="001E1065">
      <w:pPr>
        <w:pStyle w:val="ListParagraph"/>
        <w:numPr>
          <w:ilvl w:val="0"/>
          <w:numId w:val="3"/>
        </w:numPr>
      </w:pPr>
      <w:r>
        <w:t>Identify 5-8 individuals and gain commitment to take on this role.</w:t>
      </w:r>
    </w:p>
    <w:p w:rsidR="001E1065" w:rsidRDefault="001E1065" w:rsidP="001E1065">
      <w:pPr>
        <w:pStyle w:val="ListParagraph"/>
        <w:numPr>
          <w:ilvl w:val="0"/>
          <w:numId w:val="3"/>
        </w:numPr>
      </w:pPr>
      <w:r>
        <w:t xml:space="preserve">Identify </w:t>
      </w:r>
      <w:r w:rsidR="003A421B">
        <w:t xml:space="preserve">qualitative and quantitative </w:t>
      </w:r>
      <w:r>
        <w:t xml:space="preserve">data we currently have and </w:t>
      </w:r>
      <w:r w:rsidR="003A421B">
        <w:t>need.</w:t>
      </w:r>
    </w:p>
    <w:p w:rsidR="001E1065" w:rsidRDefault="001E1065" w:rsidP="001E1065">
      <w:pPr>
        <w:pStyle w:val="ListParagraph"/>
        <w:numPr>
          <w:ilvl w:val="1"/>
          <w:numId w:val="3"/>
        </w:numPr>
      </w:pPr>
      <w:r>
        <w:t>Population level data</w:t>
      </w:r>
    </w:p>
    <w:p w:rsidR="001E1065" w:rsidRDefault="001E1065" w:rsidP="001E1065">
      <w:pPr>
        <w:pStyle w:val="ListParagraph"/>
        <w:numPr>
          <w:ilvl w:val="1"/>
          <w:numId w:val="3"/>
        </w:numPr>
      </w:pPr>
      <w:r>
        <w:t>Community capacity – what is the current capacity (medical, gov’t, early detection, access, support, etc.)</w:t>
      </w:r>
      <w:r w:rsidR="00A6524E">
        <w:t xml:space="preserve"> to prevent and treat cancer</w:t>
      </w:r>
      <w:r>
        <w:t>?, how are we improving capacity?</w:t>
      </w:r>
      <w:r w:rsidR="00A6524E">
        <w:t>,</w:t>
      </w:r>
      <w:r>
        <w:t xml:space="preserve"> what are the factors that increase capacity? what capacity do we need?</w:t>
      </w:r>
    </w:p>
    <w:p w:rsidR="001E1065" w:rsidRDefault="001E1065" w:rsidP="001E1065">
      <w:pPr>
        <w:pStyle w:val="ListParagraph"/>
        <w:numPr>
          <w:ilvl w:val="1"/>
          <w:numId w:val="3"/>
        </w:numPr>
      </w:pPr>
      <w:r>
        <w:t>Policy level data – what are the large level changes that we have contributed to? how have we decreased negative behaviors? what have been larger policy changes?</w:t>
      </w:r>
    </w:p>
    <w:p w:rsidR="001E1065" w:rsidRDefault="003A421B" w:rsidP="001E1065">
      <w:pPr>
        <w:pStyle w:val="ListParagraph"/>
        <w:numPr>
          <w:ilvl w:val="0"/>
          <w:numId w:val="3"/>
        </w:numPr>
      </w:pPr>
      <w:r>
        <w:t>Translate data into lay language and for health literacy.</w:t>
      </w:r>
    </w:p>
    <w:p w:rsidR="001E1065" w:rsidRDefault="001E1065" w:rsidP="001E1065">
      <w:pPr>
        <w:pStyle w:val="ListParagraph"/>
        <w:numPr>
          <w:ilvl w:val="0"/>
          <w:numId w:val="3"/>
        </w:numPr>
      </w:pPr>
      <w:r>
        <w:t>Identify key data points needed for tracking based on the common agenda.</w:t>
      </w:r>
    </w:p>
    <w:p w:rsidR="001E1065" w:rsidRDefault="001E1065" w:rsidP="001E1065">
      <w:pPr>
        <w:pStyle w:val="ListParagraph"/>
        <w:numPr>
          <w:ilvl w:val="1"/>
          <w:numId w:val="3"/>
        </w:numPr>
      </w:pPr>
      <w:r>
        <w:t>What are we learning?</w:t>
      </w:r>
    </w:p>
    <w:p w:rsidR="001E1065" w:rsidRDefault="001E1065" w:rsidP="001E1065">
      <w:pPr>
        <w:pStyle w:val="ListParagraph"/>
        <w:numPr>
          <w:ilvl w:val="1"/>
          <w:numId w:val="3"/>
        </w:numPr>
      </w:pPr>
      <w:r>
        <w:t>How does it contribute to the outcome</w:t>
      </w:r>
      <w:r w:rsidR="003A421B">
        <w:t>s – population, capacity, policy (outcome evaluation)</w:t>
      </w:r>
      <w:r>
        <w:t>?</w:t>
      </w:r>
    </w:p>
    <w:p w:rsidR="001E1065" w:rsidRDefault="003A421B" w:rsidP="001E1065">
      <w:pPr>
        <w:pStyle w:val="ListParagraph"/>
        <w:numPr>
          <w:ilvl w:val="1"/>
          <w:numId w:val="3"/>
        </w:numPr>
      </w:pPr>
      <w:r>
        <w:t xml:space="preserve">How are we evaluating how MCF/LRT and teams are actually getting the work done (process evaluation)? </w:t>
      </w:r>
    </w:p>
    <w:p w:rsidR="00F22957" w:rsidRDefault="00F22957" w:rsidP="00F22957"/>
    <w:p w:rsidR="00F23C0C" w:rsidRDefault="00F22957">
      <w:r>
        <w:rPr>
          <w:i/>
        </w:rPr>
        <w:t xml:space="preserve">Potential Members: </w:t>
      </w:r>
      <w:r>
        <w:t>Tim Cowan (MaineHealth); Melanie Feinberg (MaineHealth); Paul Han (MMCRI-CORE); Molly Stewart (Cancer Community Center); Helen Hsu (EMMC); Molly Schwenn (Maine CDC Cancer Registry); Peter Rinck (Rinck Advertising); Amy Beveridge (WMTW); Bethany Hartford (St. Mary’</w:t>
      </w:r>
      <w:r w:rsidR="0016235F">
        <w:t>s); Jessica Shaffer (Maine CDC)</w:t>
      </w:r>
    </w:p>
    <w:p w:rsidR="00B635CF" w:rsidRDefault="00B635CF">
      <w:r>
        <w:br w:type="page"/>
      </w:r>
    </w:p>
    <w:p w:rsidR="00B635CF" w:rsidRDefault="00B635CF"/>
    <w:tbl>
      <w:tblPr>
        <w:tblStyle w:val="TableGrid"/>
        <w:tblW w:w="0" w:type="auto"/>
        <w:tblLook w:val="04A0" w:firstRow="1" w:lastRow="0" w:firstColumn="1" w:lastColumn="0" w:noHBand="0" w:noVBand="1"/>
      </w:tblPr>
      <w:tblGrid>
        <w:gridCol w:w="1204"/>
        <w:gridCol w:w="2304"/>
        <w:gridCol w:w="872"/>
        <w:gridCol w:w="1846"/>
        <w:gridCol w:w="1230"/>
        <w:gridCol w:w="1680"/>
        <w:gridCol w:w="1026"/>
        <w:gridCol w:w="1800"/>
        <w:gridCol w:w="1529"/>
      </w:tblGrid>
      <w:tr w:rsidR="00457781" w:rsidTr="00DF2451">
        <w:tc>
          <w:tcPr>
            <w:tcW w:w="1204" w:type="dxa"/>
          </w:tcPr>
          <w:p w:rsidR="00457781" w:rsidRDefault="00457781" w:rsidP="001E1065"/>
        </w:tc>
        <w:tc>
          <w:tcPr>
            <w:tcW w:w="2304" w:type="dxa"/>
            <w:shd w:val="clear" w:color="auto" w:fill="DEEAF6" w:themeFill="accent1" w:themeFillTint="33"/>
          </w:tcPr>
          <w:p w:rsidR="00457781" w:rsidRPr="00F23C0C" w:rsidRDefault="00457781" w:rsidP="00F23C0C">
            <w:pPr>
              <w:jc w:val="center"/>
              <w:rPr>
                <w:b/>
              </w:rPr>
            </w:pPr>
            <w:r>
              <w:rPr>
                <w:b/>
              </w:rPr>
              <w:t>Overarching Work</w:t>
            </w:r>
          </w:p>
        </w:tc>
        <w:tc>
          <w:tcPr>
            <w:tcW w:w="872" w:type="dxa"/>
            <w:shd w:val="clear" w:color="auto" w:fill="DEEAF6" w:themeFill="accent1" w:themeFillTint="33"/>
          </w:tcPr>
          <w:p w:rsidR="00457781" w:rsidRDefault="00457781" w:rsidP="00F23C0C">
            <w:pPr>
              <w:jc w:val="center"/>
              <w:rPr>
                <w:b/>
              </w:rPr>
            </w:pPr>
            <w:r>
              <w:rPr>
                <w:b/>
              </w:rPr>
              <w:t>Who?</w:t>
            </w:r>
          </w:p>
        </w:tc>
        <w:tc>
          <w:tcPr>
            <w:tcW w:w="1846" w:type="dxa"/>
            <w:shd w:val="clear" w:color="auto" w:fill="FBE4D5" w:themeFill="accent2" w:themeFillTint="33"/>
          </w:tcPr>
          <w:p w:rsidR="00457781" w:rsidRPr="00F23C0C" w:rsidRDefault="00457781" w:rsidP="00F23C0C">
            <w:pPr>
              <w:jc w:val="center"/>
              <w:rPr>
                <w:b/>
              </w:rPr>
            </w:pPr>
            <w:r>
              <w:rPr>
                <w:b/>
              </w:rPr>
              <w:t>Community Conversations</w:t>
            </w:r>
          </w:p>
        </w:tc>
        <w:tc>
          <w:tcPr>
            <w:tcW w:w="1230" w:type="dxa"/>
            <w:shd w:val="clear" w:color="auto" w:fill="FBE4D5" w:themeFill="accent2" w:themeFillTint="33"/>
          </w:tcPr>
          <w:p w:rsidR="00457781" w:rsidRDefault="00457781" w:rsidP="00F23C0C">
            <w:pPr>
              <w:jc w:val="center"/>
              <w:rPr>
                <w:b/>
              </w:rPr>
            </w:pPr>
            <w:r>
              <w:rPr>
                <w:b/>
              </w:rPr>
              <w:t>Who?</w:t>
            </w:r>
          </w:p>
        </w:tc>
        <w:tc>
          <w:tcPr>
            <w:tcW w:w="1680" w:type="dxa"/>
            <w:shd w:val="clear" w:color="auto" w:fill="FFF2CC" w:themeFill="accent4" w:themeFillTint="33"/>
          </w:tcPr>
          <w:p w:rsidR="00457781" w:rsidRPr="00F23C0C" w:rsidRDefault="00457781" w:rsidP="00F23C0C">
            <w:pPr>
              <w:jc w:val="center"/>
              <w:rPr>
                <w:b/>
              </w:rPr>
            </w:pPr>
            <w:r>
              <w:rPr>
                <w:b/>
              </w:rPr>
              <w:t>Data</w:t>
            </w:r>
          </w:p>
        </w:tc>
        <w:tc>
          <w:tcPr>
            <w:tcW w:w="1026" w:type="dxa"/>
            <w:shd w:val="clear" w:color="auto" w:fill="FFF2CC" w:themeFill="accent4" w:themeFillTint="33"/>
          </w:tcPr>
          <w:p w:rsidR="00457781" w:rsidRDefault="00457781" w:rsidP="00F23C0C">
            <w:pPr>
              <w:jc w:val="center"/>
              <w:rPr>
                <w:b/>
              </w:rPr>
            </w:pPr>
            <w:r>
              <w:rPr>
                <w:b/>
              </w:rPr>
              <w:t>Who?</w:t>
            </w:r>
          </w:p>
        </w:tc>
        <w:tc>
          <w:tcPr>
            <w:tcW w:w="1800" w:type="dxa"/>
            <w:shd w:val="clear" w:color="auto" w:fill="E2EFD9" w:themeFill="accent6" w:themeFillTint="33"/>
          </w:tcPr>
          <w:p w:rsidR="00457781" w:rsidRDefault="00457781" w:rsidP="00F23C0C">
            <w:pPr>
              <w:jc w:val="center"/>
              <w:rPr>
                <w:b/>
              </w:rPr>
            </w:pPr>
            <w:r>
              <w:rPr>
                <w:b/>
              </w:rPr>
              <w:t>Quick Wins</w:t>
            </w:r>
          </w:p>
        </w:tc>
        <w:tc>
          <w:tcPr>
            <w:tcW w:w="988" w:type="dxa"/>
            <w:shd w:val="clear" w:color="auto" w:fill="E2EFD9" w:themeFill="accent6" w:themeFillTint="33"/>
          </w:tcPr>
          <w:p w:rsidR="00457781" w:rsidRDefault="00457781" w:rsidP="00F23C0C">
            <w:pPr>
              <w:jc w:val="center"/>
              <w:rPr>
                <w:b/>
              </w:rPr>
            </w:pPr>
            <w:r>
              <w:rPr>
                <w:b/>
              </w:rPr>
              <w:t>Who?</w:t>
            </w:r>
          </w:p>
        </w:tc>
      </w:tr>
      <w:tr w:rsidR="00457781" w:rsidTr="00DF2451">
        <w:trPr>
          <w:trHeight w:val="640"/>
        </w:trPr>
        <w:tc>
          <w:tcPr>
            <w:tcW w:w="1204" w:type="dxa"/>
            <w:vMerge w:val="restart"/>
          </w:tcPr>
          <w:p w:rsidR="00457781" w:rsidRPr="00F23C0C" w:rsidRDefault="00457781" w:rsidP="001E1065">
            <w:pPr>
              <w:rPr>
                <w:b/>
              </w:rPr>
            </w:pPr>
            <w:r>
              <w:rPr>
                <w:b/>
              </w:rPr>
              <w:t>October</w:t>
            </w:r>
          </w:p>
        </w:tc>
        <w:tc>
          <w:tcPr>
            <w:tcW w:w="2304" w:type="dxa"/>
            <w:shd w:val="clear" w:color="auto" w:fill="DEEAF6" w:themeFill="accent1" w:themeFillTint="33"/>
          </w:tcPr>
          <w:p w:rsidR="00457781" w:rsidRDefault="00457781" w:rsidP="00457781">
            <w:pPr>
              <w:pStyle w:val="ListParagraph"/>
              <w:numPr>
                <w:ilvl w:val="0"/>
                <w:numId w:val="5"/>
              </w:numPr>
              <w:ind w:left="168" w:hanging="168"/>
            </w:pPr>
            <w:r>
              <w:t>Finalize Work Plan with Paul and LRT</w:t>
            </w:r>
          </w:p>
        </w:tc>
        <w:tc>
          <w:tcPr>
            <w:tcW w:w="872" w:type="dxa"/>
            <w:shd w:val="clear" w:color="auto" w:fill="DEEAF6" w:themeFill="accent1" w:themeFillTint="33"/>
          </w:tcPr>
          <w:p w:rsidR="00457781" w:rsidRDefault="00457781" w:rsidP="00457781">
            <w:pPr>
              <w:jc w:val="both"/>
            </w:pPr>
            <w:r>
              <w:t>MCF, LRT</w:t>
            </w:r>
          </w:p>
        </w:tc>
        <w:tc>
          <w:tcPr>
            <w:tcW w:w="1846" w:type="dxa"/>
            <w:shd w:val="clear" w:color="auto" w:fill="FBE4D5" w:themeFill="accent2" w:themeFillTint="33"/>
          </w:tcPr>
          <w:p w:rsidR="00457781" w:rsidRDefault="00457781" w:rsidP="00457781">
            <w:pPr>
              <w:pStyle w:val="ListParagraph"/>
              <w:numPr>
                <w:ilvl w:val="0"/>
                <w:numId w:val="5"/>
              </w:numPr>
              <w:ind w:left="156" w:hanging="156"/>
            </w:pPr>
            <w:r>
              <w:t>Recruit Listening Team</w:t>
            </w:r>
          </w:p>
        </w:tc>
        <w:tc>
          <w:tcPr>
            <w:tcW w:w="1230" w:type="dxa"/>
            <w:shd w:val="clear" w:color="auto" w:fill="FBE4D5" w:themeFill="accent2" w:themeFillTint="33"/>
          </w:tcPr>
          <w:p w:rsidR="00457781" w:rsidRDefault="00457781" w:rsidP="00457781">
            <w:pPr>
              <w:pStyle w:val="ListParagraph"/>
              <w:ind w:left="168"/>
            </w:pPr>
            <w:r>
              <w:t>MCF, LRT</w:t>
            </w:r>
          </w:p>
        </w:tc>
        <w:tc>
          <w:tcPr>
            <w:tcW w:w="1680" w:type="dxa"/>
            <w:vMerge w:val="restart"/>
            <w:shd w:val="clear" w:color="auto" w:fill="FFF2CC" w:themeFill="accent4" w:themeFillTint="33"/>
          </w:tcPr>
          <w:p w:rsidR="00457781" w:rsidRDefault="00457781" w:rsidP="00F85641">
            <w:pPr>
              <w:pStyle w:val="ListParagraph"/>
              <w:numPr>
                <w:ilvl w:val="0"/>
                <w:numId w:val="5"/>
              </w:numPr>
              <w:ind w:left="168" w:hanging="168"/>
            </w:pPr>
            <w:r>
              <w:t>Finalize Data Team members</w:t>
            </w:r>
          </w:p>
          <w:p w:rsidR="00457781" w:rsidRDefault="00457781" w:rsidP="001E1065"/>
        </w:tc>
        <w:tc>
          <w:tcPr>
            <w:tcW w:w="1026" w:type="dxa"/>
            <w:vMerge w:val="restart"/>
            <w:shd w:val="clear" w:color="auto" w:fill="FFF2CC" w:themeFill="accent4" w:themeFillTint="33"/>
          </w:tcPr>
          <w:p w:rsidR="00457781" w:rsidRDefault="00457781" w:rsidP="00F85641">
            <w:r>
              <w:t>MCF, LRT</w:t>
            </w:r>
          </w:p>
        </w:tc>
        <w:tc>
          <w:tcPr>
            <w:tcW w:w="1800" w:type="dxa"/>
            <w:vMerge w:val="restart"/>
            <w:shd w:val="clear" w:color="auto" w:fill="E2EFD9" w:themeFill="accent6" w:themeFillTint="33"/>
          </w:tcPr>
          <w:p w:rsidR="00457781" w:rsidRDefault="00457781" w:rsidP="00F85641"/>
        </w:tc>
        <w:tc>
          <w:tcPr>
            <w:tcW w:w="988" w:type="dxa"/>
            <w:vMerge w:val="restart"/>
            <w:shd w:val="clear" w:color="auto" w:fill="E2EFD9" w:themeFill="accent6" w:themeFillTint="33"/>
          </w:tcPr>
          <w:p w:rsidR="00457781" w:rsidRDefault="00457781" w:rsidP="00F85641"/>
        </w:tc>
      </w:tr>
      <w:tr w:rsidR="00457781" w:rsidTr="00DF2451">
        <w:trPr>
          <w:trHeight w:val="640"/>
        </w:trPr>
        <w:tc>
          <w:tcPr>
            <w:tcW w:w="1204" w:type="dxa"/>
            <w:vMerge/>
          </w:tcPr>
          <w:p w:rsidR="00457781" w:rsidRDefault="00457781" w:rsidP="001E1065">
            <w:pPr>
              <w:rPr>
                <w:b/>
              </w:rPr>
            </w:pPr>
          </w:p>
        </w:tc>
        <w:tc>
          <w:tcPr>
            <w:tcW w:w="2304" w:type="dxa"/>
            <w:shd w:val="clear" w:color="auto" w:fill="DEEAF6" w:themeFill="accent1" w:themeFillTint="33"/>
          </w:tcPr>
          <w:p w:rsidR="00457781" w:rsidRDefault="00457781" w:rsidP="00457781">
            <w:pPr>
              <w:pStyle w:val="ListParagraph"/>
              <w:numPr>
                <w:ilvl w:val="0"/>
                <w:numId w:val="5"/>
              </w:numPr>
              <w:ind w:left="168" w:hanging="168"/>
            </w:pPr>
            <w:r>
              <w:t>LRT Meetings (on-going)</w:t>
            </w:r>
          </w:p>
        </w:tc>
        <w:tc>
          <w:tcPr>
            <w:tcW w:w="872" w:type="dxa"/>
            <w:shd w:val="clear" w:color="auto" w:fill="DEEAF6" w:themeFill="accent1" w:themeFillTint="33"/>
          </w:tcPr>
          <w:p w:rsidR="00457781" w:rsidRDefault="00457781" w:rsidP="00457781">
            <w:pPr>
              <w:pStyle w:val="ListParagraph"/>
              <w:ind w:left="156"/>
              <w:jc w:val="both"/>
            </w:pPr>
            <w:r>
              <w:t>MCF, LRT</w:t>
            </w:r>
          </w:p>
        </w:tc>
        <w:tc>
          <w:tcPr>
            <w:tcW w:w="1846" w:type="dxa"/>
            <w:shd w:val="clear" w:color="auto" w:fill="FBE4D5" w:themeFill="accent2" w:themeFillTint="33"/>
          </w:tcPr>
          <w:p w:rsidR="00457781" w:rsidRDefault="00457781" w:rsidP="00457781">
            <w:pPr>
              <w:pStyle w:val="ListParagraph"/>
              <w:numPr>
                <w:ilvl w:val="0"/>
                <w:numId w:val="5"/>
              </w:numPr>
              <w:ind w:left="156" w:hanging="156"/>
            </w:pPr>
            <w:r>
              <w:t>Identify stakeholder groups for specific conversations</w:t>
            </w:r>
          </w:p>
        </w:tc>
        <w:tc>
          <w:tcPr>
            <w:tcW w:w="1230" w:type="dxa"/>
            <w:shd w:val="clear" w:color="auto" w:fill="FBE4D5" w:themeFill="accent2" w:themeFillTint="33"/>
          </w:tcPr>
          <w:p w:rsidR="00457781" w:rsidRDefault="00457781" w:rsidP="00457781">
            <w:pPr>
              <w:pStyle w:val="ListParagraph"/>
              <w:ind w:left="168"/>
            </w:pPr>
            <w:r>
              <w:t>MCF, LRT, Listening Team</w:t>
            </w:r>
          </w:p>
        </w:tc>
        <w:tc>
          <w:tcPr>
            <w:tcW w:w="1680" w:type="dxa"/>
            <w:vMerge/>
            <w:shd w:val="clear" w:color="auto" w:fill="FFF2CC" w:themeFill="accent4" w:themeFillTint="33"/>
          </w:tcPr>
          <w:p w:rsidR="00457781" w:rsidRDefault="00457781" w:rsidP="00F85641">
            <w:pPr>
              <w:pStyle w:val="ListParagraph"/>
              <w:numPr>
                <w:ilvl w:val="0"/>
                <w:numId w:val="5"/>
              </w:numPr>
              <w:ind w:left="168" w:hanging="168"/>
            </w:pPr>
          </w:p>
        </w:tc>
        <w:tc>
          <w:tcPr>
            <w:tcW w:w="1026" w:type="dxa"/>
            <w:vMerge/>
            <w:shd w:val="clear" w:color="auto" w:fill="FFF2CC" w:themeFill="accent4" w:themeFillTint="33"/>
          </w:tcPr>
          <w:p w:rsidR="00457781" w:rsidRDefault="00457781" w:rsidP="00F85641"/>
        </w:tc>
        <w:tc>
          <w:tcPr>
            <w:tcW w:w="1800" w:type="dxa"/>
            <w:vMerge/>
            <w:shd w:val="clear" w:color="auto" w:fill="E2EFD9" w:themeFill="accent6" w:themeFillTint="33"/>
          </w:tcPr>
          <w:p w:rsidR="00457781" w:rsidRDefault="00457781" w:rsidP="00F85641"/>
        </w:tc>
        <w:tc>
          <w:tcPr>
            <w:tcW w:w="988" w:type="dxa"/>
            <w:vMerge/>
            <w:shd w:val="clear" w:color="auto" w:fill="E2EFD9" w:themeFill="accent6" w:themeFillTint="33"/>
          </w:tcPr>
          <w:p w:rsidR="00457781" w:rsidRDefault="00457781" w:rsidP="00F85641"/>
        </w:tc>
      </w:tr>
      <w:tr w:rsidR="00457781" w:rsidTr="00DF2451">
        <w:trPr>
          <w:trHeight w:val="640"/>
        </w:trPr>
        <w:tc>
          <w:tcPr>
            <w:tcW w:w="1204" w:type="dxa"/>
            <w:vMerge/>
          </w:tcPr>
          <w:p w:rsidR="00457781" w:rsidRDefault="00457781" w:rsidP="001E1065">
            <w:pPr>
              <w:rPr>
                <w:b/>
              </w:rPr>
            </w:pPr>
          </w:p>
        </w:tc>
        <w:tc>
          <w:tcPr>
            <w:tcW w:w="2304" w:type="dxa"/>
            <w:shd w:val="clear" w:color="auto" w:fill="DEEAF6" w:themeFill="accent1" w:themeFillTint="33"/>
          </w:tcPr>
          <w:p w:rsidR="00457781" w:rsidRDefault="00457781" w:rsidP="00457781">
            <w:pPr>
              <w:pStyle w:val="ListParagraph"/>
              <w:numPr>
                <w:ilvl w:val="0"/>
                <w:numId w:val="5"/>
              </w:numPr>
              <w:ind w:left="168" w:hanging="168"/>
            </w:pPr>
            <w:r>
              <w:t>Meetings with Paul (monthly)</w:t>
            </w:r>
          </w:p>
        </w:tc>
        <w:tc>
          <w:tcPr>
            <w:tcW w:w="872" w:type="dxa"/>
            <w:shd w:val="clear" w:color="auto" w:fill="DEEAF6" w:themeFill="accent1" w:themeFillTint="33"/>
          </w:tcPr>
          <w:p w:rsidR="00457781" w:rsidRDefault="00457781" w:rsidP="00457781">
            <w:pPr>
              <w:pStyle w:val="ListParagraph"/>
              <w:ind w:left="156"/>
              <w:jc w:val="both"/>
            </w:pPr>
            <w:r>
              <w:t>MCF</w:t>
            </w:r>
          </w:p>
        </w:tc>
        <w:tc>
          <w:tcPr>
            <w:tcW w:w="1846" w:type="dxa"/>
            <w:shd w:val="clear" w:color="auto" w:fill="FBE4D5" w:themeFill="accent2" w:themeFillTint="33"/>
          </w:tcPr>
          <w:p w:rsidR="00457781" w:rsidRDefault="00457781" w:rsidP="00457781">
            <w:pPr>
              <w:pStyle w:val="ListParagraph"/>
              <w:numPr>
                <w:ilvl w:val="0"/>
                <w:numId w:val="5"/>
              </w:numPr>
              <w:ind w:left="156" w:hanging="156"/>
            </w:pPr>
            <w:r>
              <w:t>Map out conversations</w:t>
            </w:r>
          </w:p>
          <w:p w:rsidR="00457781" w:rsidRDefault="00457781" w:rsidP="00457781"/>
        </w:tc>
        <w:tc>
          <w:tcPr>
            <w:tcW w:w="1230" w:type="dxa"/>
            <w:shd w:val="clear" w:color="auto" w:fill="FBE4D5" w:themeFill="accent2" w:themeFillTint="33"/>
          </w:tcPr>
          <w:p w:rsidR="00457781" w:rsidRDefault="00457781" w:rsidP="00457781">
            <w:pPr>
              <w:pStyle w:val="ListParagraph"/>
              <w:ind w:left="168"/>
            </w:pPr>
            <w:r>
              <w:t>MCF, LRT</w:t>
            </w:r>
          </w:p>
        </w:tc>
        <w:tc>
          <w:tcPr>
            <w:tcW w:w="1680" w:type="dxa"/>
            <w:vMerge/>
            <w:shd w:val="clear" w:color="auto" w:fill="FFF2CC" w:themeFill="accent4" w:themeFillTint="33"/>
          </w:tcPr>
          <w:p w:rsidR="00457781" w:rsidRDefault="00457781" w:rsidP="00F85641">
            <w:pPr>
              <w:pStyle w:val="ListParagraph"/>
              <w:numPr>
                <w:ilvl w:val="0"/>
                <w:numId w:val="5"/>
              </w:numPr>
              <w:ind w:left="168" w:hanging="168"/>
            </w:pPr>
          </w:p>
        </w:tc>
        <w:tc>
          <w:tcPr>
            <w:tcW w:w="1026" w:type="dxa"/>
            <w:vMerge/>
            <w:shd w:val="clear" w:color="auto" w:fill="FFF2CC" w:themeFill="accent4" w:themeFillTint="33"/>
          </w:tcPr>
          <w:p w:rsidR="00457781" w:rsidRDefault="00457781" w:rsidP="00F85641"/>
        </w:tc>
        <w:tc>
          <w:tcPr>
            <w:tcW w:w="1800" w:type="dxa"/>
            <w:vMerge/>
            <w:shd w:val="clear" w:color="auto" w:fill="E2EFD9" w:themeFill="accent6" w:themeFillTint="33"/>
          </w:tcPr>
          <w:p w:rsidR="00457781" w:rsidRDefault="00457781" w:rsidP="00F85641"/>
        </w:tc>
        <w:tc>
          <w:tcPr>
            <w:tcW w:w="988" w:type="dxa"/>
            <w:vMerge/>
            <w:shd w:val="clear" w:color="auto" w:fill="E2EFD9" w:themeFill="accent6" w:themeFillTint="33"/>
          </w:tcPr>
          <w:p w:rsidR="00457781" w:rsidRDefault="00457781" w:rsidP="00F85641"/>
        </w:tc>
      </w:tr>
      <w:tr w:rsidR="00DF2451" w:rsidTr="00DF2451">
        <w:trPr>
          <w:trHeight w:val="1626"/>
        </w:trPr>
        <w:tc>
          <w:tcPr>
            <w:tcW w:w="1204" w:type="dxa"/>
            <w:vMerge w:val="restart"/>
          </w:tcPr>
          <w:p w:rsidR="00457781" w:rsidRPr="00F23C0C" w:rsidRDefault="00457781" w:rsidP="005719F7">
            <w:pPr>
              <w:rPr>
                <w:b/>
              </w:rPr>
            </w:pPr>
            <w:r>
              <w:rPr>
                <w:b/>
              </w:rPr>
              <w:t>November</w:t>
            </w:r>
          </w:p>
        </w:tc>
        <w:tc>
          <w:tcPr>
            <w:tcW w:w="2304" w:type="dxa"/>
            <w:vMerge w:val="restart"/>
            <w:shd w:val="clear" w:color="auto" w:fill="DEEAF6" w:themeFill="accent1" w:themeFillTint="33"/>
          </w:tcPr>
          <w:p w:rsidR="00457781" w:rsidRDefault="00457781" w:rsidP="00457781">
            <w:pPr>
              <w:pStyle w:val="ListParagraph"/>
              <w:ind w:left="216"/>
            </w:pPr>
          </w:p>
        </w:tc>
        <w:tc>
          <w:tcPr>
            <w:tcW w:w="872" w:type="dxa"/>
            <w:vMerge w:val="restart"/>
            <w:shd w:val="clear" w:color="auto" w:fill="DEEAF6" w:themeFill="accent1" w:themeFillTint="33"/>
          </w:tcPr>
          <w:p w:rsidR="00457781" w:rsidRDefault="00457781" w:rsidP="00457781">
            <w:pPr>
              <w:pStyle w:val="ListParagraph"/>
              <w:ind w:left="216"/>
            </w:pPr>
          </w:p>
        </w:tc>
        <w:tc>
          <w:tcPr>
            <w:tcW w:w="1846" w:type="dxa"/>
            <w:vMerge w:val="restart"/>
            <w:shd w:val="clear" w:color="auto" w:fill="FBE4D5" w:themeFill="accent2" w:themeFillTint="33"/>
          </w:tcPr>
          <w:p w:rsidR="00457781" w:rsidRDefault="00457781" w:rsidP="005719F7">
            <w:pPr>
              <w:pStyle w:val="ListParagraph"/>
              <w:numPr>
                <w:ilvl w:val="0"/>
                <w:numId w:val="10"/>
              </w:numPr>
              <w:ind w:left="216" w:hanging="228"/>
            </w:pPr>
            <w:r>
              <w:t>Begin scheduling conversations (on-going)</w:t>
            </w:r>
          </w:p>
        </w:tc>
        <w:tc>
          <w:tcPr>
            <w:tcW w:w="1230" w:type="dxa"/>
            <w:vMerge w:val="restart"/>
            <w:shd w:val="clear" w:color="auto" w:fill="FBE4D5" w:themeFill="accent2" w:themeFillTint="33"/>
          </w:tcPr>
          <w:p w:rsidR="00457781" w:rsidRDefault="00457781" w:rsidP="00457781">
            <w:pPr>
              <w:pStyle w:val="ListParagraph"/>
              <w:ind w:left="216"/>
            </w:pPr>
            <w:r>
              <w:t>MCF, Listening Team</w:t>
            </w:r>
          </w:p>
        </w:tc>
        <w:tc>
          <w:tcPr>
            <w:tcW w:w="1680" w:type="dxa"/>
            <w:shd w:val="clear" w:color="auto" w:fill="FFF2CC" w:themeFill="accent4" w:themeFillTint="33"/>
          </w:tcPr>
          <w:p w:rsidR="00457781" w:rsidRDefault="00457781" w:rsidP="00457781">
            <w:pPr>
              <w:pStyle w:val="ListParagraph"/>
              <w:numPr>
                <w:ilvl w:val="0"/>
                <w:numId w:val="10"/>
              </w:numPr>
              <w:ind w:left="216" w:hanging="228"/>
            </w:pPr>
            <w:r>
              <w:t>Identify data we have and need</w:t>
            </w:r>
          </w:p>
        </w:tc>
        <w:tc>
          <w:tcPr>
            <w:tcW w:w="1026" w:type="dxa"/>
            <w:shd w:val="clear" w:color="auto" w:fill="FFF2CC" w:themeFill="accent4" w:themeFillTint="33"/>
          </w:tcPr>
          <w:p w:rsidR="00457781" w:rsidRDefault="00457781" w:rsidP="00457781">
            <w:pPr>
              <w:pStyle w:val="ListParagraph"/>
              <w:ind w:left="168"/>
            </w:pPr>
            <w:r>
              <w:t>Data Team</w:t>
            </w:r>
          </w:p>
        </w:tc>
        <w:tc>
          <w:tcPr>
            <w:tcW w:w="1800" w:type="dxa"/>
            <w:shd w:val="clear" w:color="auto" w:fill="E2EFD9" w:themeFill="accent6" w:themeFillTint="33"/>
          </w:tcPr>
          <w:p w:rsidR="00457781" w:rsidRDefault="00457781" w:rsidP="005719F7">
            <w:pPr>
              <w:pStyle w:val="ListParagraph"/>
              <w:numPr>
                <w:ilvl w:val="0"/>
                <w:numId w:val="5"/>
              </w:numPr>
              <w:ind w:left="168" w:hanging="168"/>
            </w:pPr>
            <w:r>
              <w:t>Begin identifying and implementing quick wins from conversations (on-going)</w:t>
            </w:r>
          </w:p>
          <w:p w:rsidR="00457781" w:rsidRDefault="00457781" w:rsidP="00457781">
            <w:pPr>
              <w:pStyle w:val="ListParagraph"/>
              <w:ind w:left="168"/>
            </w:pPr>
          </w:p>
        </w:tc>
        <w:tc>
          <w:tcPr>
            <w:tcW w:w="988" w:type="dxa"/>
            <w:shd w:val="clear" w:color="auto" w:fill="E2EFD9" w:themeFill="accent6" w:themeFillTint="33"/>
          </w:tcPr>
          <w:p w:rsidR="00457781" w:rsidRDefault="00457781" w:rsidP="00457781">
            <w:pPr>
              <w:pStyle w:val="ListParagraph"/>
              <w:ind w:left="168"/>
            </w:pPr>
            <w:r>
              <w:t>LRT, individual organization and stakeholders</w:t>
            </w:r>
          </w:p>
        </w:tc>
      </w:tr>
      <w:tr w:rsidR="00DF2451" w:rsidTr="00DF2451">
        <w:trPr>
          <w:trHeight w:val="1626"/>
        </w:trPr>
        <w:tc>
          <w:tcPr>
            <w:tcW w:w="1204" w:type="dxa"/>
            <w:vMerge/>
          </w:tcPr>
          <w:p w:rsidR="00457781" w:rsidRDefault="00457781" w:rsidP="005719F7">
            <w:pPr>
              <w:rPr>
                <w:b/>
              </w:rPr>
            </w:pPr>
          </w:p>
        </w:tc>
        <w:tc>
          <w:tcPr>
            <w:tcW w:w="2304" w:type="dxa"/>
            <w:vMerge/>
            <w:shd w:val="clear" w:color="auto" w:fill="DEEAF6" w:themeFill="accent1" w:themeFillTint="33"/>
          </w:tcPr>
          <w:p w:rsidR="00457781" w:rsidRDefault="00457781" w:rsidP="00457781">
            <w:pPr>
              <w:pStyle w:val="ListParagraph"/>
              <w:ind w:left="216"/>
            </w:pPr>
          </w:p>
        </w:tc>
        <w:tc>
          <w:tcPr>
            <w:tcW w:w="872" w:type="dxa"/>
            <w:vMerge/>
            <w:shd w:val="clear" w:color="auto" w:fill="DEEAF6" w:themeFill="accent1" w:themeFillTint="33"/>
          </w:tcPr>
          <w:p w:rsidR="00457781" w:rsidRDefault="00457781" w:rsidP="00457781">
            <w:pPr>
              <w:pStyle w:val="ListParagraph"/>
              <w:ind w:left="216"/>
            </w:pPr>
          </w:p>
        </w:tc>
        <w:tc>
          <w:tcPr>
            <w:tcW w:w="1846" w:type="dxa"/>
            <w:vMerge/>
            <w:shd w:val="clear" w:color="auto" w:fill="FBE4D5" w:themeFill="accent2" w:themeFillTint="33"/>
          </w:tcPr>
          <w:p w:rsidR="00457781" w:rsidRDefault="00457781" w:rsidP="005719F7">
            <w:pPr>
              <w:pStyle w:val="ListParagraph"/>
              <w:numPr>
                <w:ilvl w:val="0"/>
                <w:numId w:val="10"/>
              </w:numPr>
              <w:ind w:left="216" w:hanging="228"/>
            </w:pPr>
          </w:p>
        </w:tc>
        <w:tc>
          <w:tcPr>
            <w:tcW w:w="1230" w:type="dxa"/>
            <w:vMerge/>
            <w:shd w:val="clear" w:color="auto" w:fill="FBE4D5" w:themeFill="accent2" w:themeFillTint="33"/>
          </w:tcPr>
          <w:p w:rsidR="00457781" w:rsidRDefault="00457781" w:rsidP="00457781">
            <w:pPr>
              <w:pStyle w:val="ListParagraph"/>
              <w:ind w:left="216"/>
            </w:pPr>
          </w:p>
        </w:tc>
        <w:tc>
          <w:tcPr>
            <w:tcW w:w="1680" w:type="dxa"/>
            <w:shd w:val="clear" w:color="auto" w:fill="FFF2CC" w:themeFill="accent4" w:themeFillTint="33"/>
          </w:tcPr>
          <w:p w:rsidR="00457781" w:rsidRDefault="00457781" w:rsidP="005719F7">
            <w:pPr>
              <w:pStyle w:val="ListParagraph"/>
              <w:numPr>
                <w:ilvl w:val="0"/>
                <w:numId w:val="10"/>
              </w:numPr>
              <w:ind w:left="216" w:hanging="228"/>
            </w:pPr>
            <w:r>
              <w:t>Translate data into lay language</w:t>
            </w:r>
          </w:p>
        </w:tc>
        <w:tc>
          <w:tcPr>
            <w:tcW w:w="1026" w:type="dxa"/>
            <w:shd w:val="clear" w:color="auto" w:fill="FFF2CC" w:themeFill="accent4" w:themeFillTint="33"/>
          </w:tcPr>
          <w:p w:rsidR="00457781" w:rsidRDefault="00457781" w:rsidP="00457781">
            <w:pPr>
              <w:pStyle w:val="ListParagraph"/>
              <w:ind w:left="168"/>
            </w:pPr>
            <w:r>
              <w:t>Data Team</w:t>
            </w:r>
          </w:p>
        </w:tc>
        <w:tc>
          <w:tcPr>
            <w:tcW w:w="1800" w:type="dxa"/>
            <w:shd w:val="clear" w:color="auto" w:fill="E2EFD9" w:themeFill="accent6" w:themeFillTint="33"/>
          </w:tcPr>
          <w:p w:rsidR="00457781" w:rsidRDefault="00457781" w:rsidP="00457781">
            <w:pPr>
              <w:pStyle w:val="ListParagraph"/>
              <w:numPr>
                <w:ilvl w:val="0"/>
                <w:numId w:val="5"/>
              </w:numPr>
              <w:ind w:left="168" w:hanging="168"/>
            </w:pPr>
            <w:r>
              <w:t>Stay up-to-date on Work Group projects (on-going)</w:t>
            </w:r>
          </w:p>
          <w:p w:rsidR="00457781" w:rsidRDefault="00457781" w:rsidP="00457781">
            <w:pPr>
              <w:pStyle w:val="ListParagraph"/>
              <w:ind w:left="168"/>
            </w:pPr>
          </w:p>
        </w:tc>
        <w:tc>
          <w:tcPr>
            <w:tcW w:w="988" w:type="dxa"/>
            <w:shd w:val="clear" w:color="auto" w:fill="E2EFD9" w:themeFill="accent6" w:themeFillTint="33"/>
          </w:tcPr>
          <w:p w:rsidR="00457781" w:rsidRDefault="00457781" w:rsidP="00457781">
            <w:pPr>
              <w:pStyle w:val="ListParagraph"/>
              <w:ind w:left="168"/>
            </w:pPr>
            <w:r>
              <w:t>MCF</w:t>
            </w:r>
          </w:p>
        </w:tc>
      </w:tr>
      <w:tr w:rsidR="00457781" w:rsidTr="00DF2451">
        <w:tc>
          <w:tcPr>
            <w:tcW w:w="1204" w:type="dxa"/>
          </w:tcPr>
          <w:p w:rsidR="00457781" w:rsidRPr="00F23C0C" w:rsidRDefault="00457781" w:rsidP="005719F7">
            <w:pPr>
              <w:rPr>
                <w:b/>
              </w:rPr>
            </w:pPr>
            <w:r>
              <w:rPr>
                <w:b/>
              </w:rPr>
              <w:t>December</w:t>
            </w:r>
          </w:p>
        </w:tc>
        <w:tc>
          <w:tcPr>
            <w:tcW w:w="2304" w:type="dxa"/>
            <w:shd w:val="clear" w:color="auto" w:fill="DEEAF6" w:themeFill="accent1" w:themeFillTint="33"/>
          </w:tcPr>
          <w:p w:rsidR="00457781" w:rsidRDefault="00457781" w:rsidP="00457781">
            <w:pPr>
              <w:pStyle w:val="ListParagraph"/>
              <w:ind w:left="168"/>
            </w:pPr>
          </w:p>
        </w:tc>
        <w:tc>
          <w:tcPr>
            <w:tcW w:w="872" w:type="dxa"/>
            <w:shd w:val="clear" w:color="auto" w:fill="DEEAF6" w:themeFill="accent1" w:themeFillTint="33"/>
          </w:tcPr>
          <w:p w:rsidR="00457781" w:rsidRDefault="00457781" w:rsidP="00457781">
            <w:pPr>
              <w:pStyle w:val="ListParagraph"/>
              <w:ind w:left="198"/>
            </w:pPr>
          </w:p>
        </w:tc>
        <w:tc>
          <w:tcPr>
            <w:tcW w:w="1846" w:type="dxa"/>
            <w:shd w:val="clear" w:color="auto" w:fill="FBE4D5" w:themeFill="accent2" w:themeFillTint="33"/>
          </w:tcPr>
          <w:p w:rsidR="00457781" w:rsidRDefault="00457781" w:rsidP="005719F7">
            <w:pPr>
              <w:pStyle w:val="ListParagraph"/>
              <w:numPr>
                <w:ilvl w:val="0"/>
                <w:numId w:val="6"/>
              </w:numPr>
              <w:ind w:left="198" w:hanging="180"/>
            </w:pPr>
            <w:r>
              <w:t>Draft conversation survey</w:t>
            </w:r>
          </w:p>
        </w:tc>
        <w:tc>
          <w:tcPr>
            <w:tcW w:w="1230" w:type="dxa"/>
            <w:shd w:val="clear" w:color="auto" w:fill="FBE4D5" w:themeFill="accent2" w:themeFillTint="33"/>
          </w:tcPr>
          <w:p w:rsidR="00457781" w:rsidRDefault="00457781" w:rsidP="00457781">
            <w:pPr>
              <w:pStyle w:val="ListParagraph"/>
              <w:ind w:left="168"/>
            </w:pPr>
            <w:r>
              <w:t>MCF, Listening Team</w:t>
            </w:r>
          </w:p>
        </w:tc>
        <w:tc>
          <w:tcPr>
            <w:tcW w:w="1680" w:type="dxa"/>
            <w:shd w:val="clear" w:color="auto" w:fill="FFF2CC" w:themeFill="accent4" w:themeFillTint="33"/>
          </w:tcPr>
          <w:p w:rsidR="006A19E7" w:rsidRDefault="00457781" w:rsidP="006A19E7">
            <w:pPr>
              <w:pStyle w:val="ListParagraph"/>
              <w:numPr>
                <w:ilvl w:val="0"/>
                <w:numId w:val="6"/>
              </w:numPr>
              <w:ind w:left="168" w:hanging="180"/>
            </w:pPr>
            <w:r>
              <w:t>Develop tool for tracking activities</w:t>
            </w:r>
          </w:p>
          <w:p w:rsidR="00457781" w:rsidRDefault="00457781" w:rsidP="005719F7"/>
        </w:tc>
        <w:tc>
          <w:tcPr>
            <w:tcW w:w="1026" w:type="dxa"/>
            <w:shd w:val="clear" w:color="auto" w:fill="FFF2CC" w:themeFill="accent4" w:themeFillTint="33"/>
          </w:tcPr>
          <w:p w:rsidR="00457781" w:rsidRDefault="006A19E7" w:rsidP="005719F7">
            <w:r>
              <w:t>Data Team</w:t>
            </w:r>
          </w:p>
        </w:tc>
        <w:tc>
          <w:tcPr>
            <w:tcW w:w="1800" w:type="dxa"/>
            <w:shd w:val="clear" w:color="auto" w:fill="E2EFD9" w:themeFill="accent6" w:themeFillTint="33"/>
          </w:tcPr>
          <w:p w:rsidR="00457781" w:rsidRDefault="00457781" w:rsidP="005719F7"/>
          <w:p w:rsidR="00457781" w:rsidRDefault="00457781" w:rsidP="005719F7"/>
        </w:tc>
        <w:tc>
          <w:tcPr>
            <w:tcW w:w="988" w:type="dxa"/>
            <w:shd w:val="clear" w:color="auto" w:fill="E2EFD9" w:themeFill="accent6" w:themeFillTint="33"/>
          </w:tcPr>
          <w:p w:rsidR="00457781" w:rsidRDefault="00457781" w:rsidP="005719F7"/>
        </w:tc>
      </w:tr>
      <w:tr w:rsidR="00457781" w:rsidTr="00DF2451">
        <w:tc>
          <w:tcPr>
            <w:tcW w:w="1204" w:type="dxa"/>
          </w:tcPr>
          <w:p w:rsidR="00457781" w:rsidRPr="00F23C0C" w:rsidRDefault="00457781" w:rsidP="005719F7">
            <w:pPr>
              <w:rPr>
                <w:b/>
              </w:rPr>
            </w:pPr>
            <w:r>
              <w:rPr>
                <w:b/>
              </w:rPr>
              <w:t>January</w:t>
            </w:r>
          </w:p>
        </w:tc>
        <w:tc>
          <w:tcPr>
            <w:tcW w:w="2304" w:type="dxa"/>
            <w:shd w:val="clear" w:color="auto" w:fill="DEEAF6" w:themeFill="accent1" w:themeFillTint="33"/>
          </w:tcPr>
          <w:p w:rsidR="00457781" w:rsidRDefault="00457781" w:rsidP="00457781">
            <w:pPr>
              <w:pStyle w:val="ListParagraph"/>
              <w:ind w:left="168"/>
            </w:pPr>
          </w:p>
        </w:tc>
        <w:tc>
          <w:tcPr>
            <w:tcW w:w="872" w:type="dxa"/>
            <w:shd w:val="clear" w:color="auto" w:fill="DEEAF6" w:themeFill="accent1" w:themeFillTint="33"/>
          </w:tcPr>
          <w:p w:rsidR="00457781" w:rsidRDefault="00457781" w:rsidP="00457781">
            <w:pPr>
              <w:pStyle w:val="ListParagraph"/>
              <w:ind w:left="198"/>
            </w:pPr>
          </w:p>
        </w:tc>
        <w:tc>
          <w:tcPr>
            <w:tcW w:w="1846" w:type="dxa"/>
            <w:shd w:val="clear" w:color="auto" w:fill="FBE4D5" w:themeFill="accent2" w:themeFillTint="33"/>
          </w:tcPr>
          <w:p w:rsidR="00457781" w:rsidRDefault="00457781" w:rsidP="005719F7">
            <w:pPr>
              <w:pStyle w:val="ListParagraph"/>
              <w:numPr>
                <w:ilvl w:val="0"/>
                <w:numId w:val="11"/>
              </w:numPr>
              <w:ind w:left="198" w:hanging="198"/>
            </w:pPr>
            <w:r>
              <w:t>Finalize and field conversation survey</w:t>
            </w:r>
          </w:p>
        </w:tc>
        <w:tc>
          <w:tcPr>
            <w:tcW w:w="1230" w:type="dxa"/>
            <w:shd w:val="clear" w:color="auto" w:fill="FBE4D5" w:themeFill="accent2" w:themeFillTint="33"/>
          </w:tcPr>
          <w:p w:rsidR="00457781" w:rsidRDefault="00457781" w:rsidP="005719F7">
            <w:r>
              <w:t>MCF</w:t>
            </w:r>
          </w:p>
        </w:tc>
        <w:tc>
          <w:tcPr>
            <w:tcW w:w="1680" w:type="dxa"/>
            <w:shd w:val="clear" w:color="auto" w:fill="FFF2CC" w:themeFill="accent4" w:themeFillTint="33"/>
          </w:tcPr>
          <w:p w:rsidR="00457781" w:rsidRDefault="00457781" w:rsidP="005719F7"/>
        </w:tc>
        <w:tc>
          <w:tcPr>
            <w:tcW w:w="1026" w:type="dxa"/>
            <w:shd w:val="clear" w:color="auto" w:fill="FFF2CC" w:themeFill="accent4" w:themeFillTint="33"/>
          </w:tcPr>
          <w:p w:rsidR="00457781" w:rsidRDefault="00457781" w:rsidP="005719F7"/>
        </w:tc>
        <w:tc>
          <w:tcPr>
            <w:tcW w:w="1800" w:type="dxa"/>
            <w:shd w:val="clear" w:color="auto" w:fill="E2EFD9" w:themeFill="accent6" w:themeFillTint="33"/>
          </w:tcPr>
          <w:p w:rsidR="00457781" w:rsidRDefault="00457781" w:rsidP="005719F7"/>
        </w:tc>
        <w:tc>
          <w:tcPr>
            <w:tcW w:w="988" w:type="dxa"/>
            <w:shd w:val="clear" w:color="auto" w:fill="E2EFD9" w:themeFill="accent6" w:themeFillTint="33"/>
          </w:tcPr>
          <w:p w:rsidR="00457781" w:rsidRDefault="00457781" w:rsidP="005719F7"/>
        </w:tc>
      </w:tr>
      <w:tr w:rsidR="00457781" w:rsidTr="00DF2451">
        <w:tc>
          <w:tcPr>
            <w:tcW w:w="1204" w:type="dxa"/>
          </w:tcPr>
          <w:p w:rsidR="00457781" w:rsidRPr="00F23C0C" w:rsidRDefault="00457781" w:rsidP="005719F7">
            <w:pPr>
              <w:rPr>
                <w:b/>
              </w:rPr>
            </w:pPr>
            <w:r>
              <w:rPr>
                <w:b/>
              </w:rPr>
              <w:t>February</w:t>
            </w:r>
          </w:p>
        </w:tc>
        <w:tc>
          <w:tcPr>
            <w:tcW w:w="2304" w:type="dxa"/>
            <w:shd w:val="clear" w:color="auto" w:fill="DEEAF6" w:themeFill="accent1" w:themeFillTint="33"/>
          </w:tcPr>
          <w:p w:rsidR="00457781" w:rsidRDefault="00457781" w:rsidP="005719F7"/>
        </w:tc>
        <w:tc>
          <w:tcPr>
            <w:tcW w:w="872" w:type="dxa"/>
            <w:shd w:val="clear" w:color="auto" w:fill="DEEAF6" w:themeFill="accent1" w:themeFillTint="33"/>
          </w:tcPr>
          <w:p w:rsidR="00457781" w:rsidRDefault="00457781" w:rsidP="00457781">
            <w:pPr>
              <w:pStyle w:val="ListParagraph"/>
              <w:ind w:left="168"/>
            </w:pPr>
          </w:p>
        </w:tc>
        <w:tc>
          <w:tcPr>
            <w:tcW w:w="1846" w:type="dxa"/>
            <w:shd w:val="clear" w:color="auto" w:fill="FBE4D5" w:themeFill="accent2" w:themeFillTint="33"/>
          </w:tcPr>
          <w:p w:rsidR="00457781" w:rsidRDefault="00457781" w:rsidP="005719F7">
            <w:pPr>
              <w:pStyle w:val="ListParagraph"/>
              <w:numPr>
                <w:ilvl w:val="0"/>
                <w:numId w:val="5"/>
              </w:numPr>
              <w:ind w:left="168" w:hanging="168"/>
            </w:pPr>
            <w:r>
              <w:t>Collect and analyze survey results</w:t>
            </w:r>
          </w:p>
          <w:p w:rsidR="00457781" w:rsidRDefault="00457781" w:rsidP="005719F7"/>
        </w:tc>
        <w:tc>
          <w:tcPr>
            <w:tcW w:w="1230" w:type="dxa"/>
            <w:shd w:val="clear" w:color="auto" w:fill="FBE4D5" w:themeFill="accent2" w:themeFillTint="33"/>
          </w:tcPr>
          <w:p w:rsidR="00457781" w:rsidRDefault="00457781" w:rsidP="005719F7">
            <w:r>
              <w:t>MCF</w:t>
            </w:r>
          </w:p>
        </w:tc>
        <w:tc>
          <w:tcPr>
            <w:tcW w:w="1680" w:type="dxa"/>
            <w:shd w:val="clear" w:color="auto" w:fill="FFF2CC" w:themeFill="accent4" w:themeFillTint="33"/>
          </w:tcPr>
          <w:p w:rsidR="00457781" w:rsidRDefault="006A19E7" w:rsidP="006A19E7">
            <w:pPr>
              <w:pStyle w:val="ListParagraph"/>
              <w:numPr>
                <w:ilvl w:val="0"/>
                <w:numId w:val="5"/>
              </w:numPr>
              <w:ind w:left="204" w:hanging="204"/>
            </w:pPr>
            <w:r>
              <w:t>Begin tracking activities using tool</w:t>
            </w:r>
          </w:p>
        </w:tc>
        <w:tc>
          <w:tcPr>
            <w:tcW w:w="1026" w:type="dxa"/>
            <w:shd w:val="clear" w:color="auto" w:fill="FFF2CC" w:themeFill="accent4" w:themeFillTint="33"/>
          </w:tcPr>
          <w:p w:rsidR="00457781" w:rsidRDefault="006A19E7" w:rsidP="005719F7">
            <w:r>
              <w:t>All</w:t>
            </w:r>
          </w:p>
        </w:tc>
        <w:tc>
          <w:tcPr>
            <w:tcW w:w="1800" w:type="dxa"/>
            <w:shd w:val="clear" w:color="auto" w:fill="E2EFD9" w:themeFill="accent6" w:themeFillTint="33"/>
          </w:tcPr>
          <w:p w:rsidR="00457781" w:rsidRDefault="00457781" w:rsidP="005719F7"/>
        </w:tc>
        <w:tc>
          <w:tcPr>
            <w:tcW w:w="988" w:type="dxa"/>
            <w:shd w:val="clear" w:color="auto" w:fill="E2EFD9" w:themeFill="accent6" w:themeFillTint="33"/>
          </w:tcPr>
          <w:p w:rsidR="00457781" w:rsidRDefault="00457781" w:rsidP="005719F7"/>
        </w:tc>
      </w:tr>
      <w:tr w:rsidR="00457781" w:rsidTr="00DF2451">
        <w:tc>
          <w:tcPr>
            <w:tcW w:w="1204" w:type="dxa"/>
          </w:tcPr>
          <w:p w:rsidR="00457781" w:rsidRPr="00F23C0C" w:rsidRDefault="00457781" w:rsidP="005719F7">
            <w:pPr>
              <w:rPr>
                <w:b/>
              </w:rPr>
            </w:pPr>
            <w:r>
              <w:rPr>
                <w:b/>
              </w:rPr>
              <w:lastRenderedPageBreak/>
              <w:t>March</w:t>
            </w:r>
          </w:p>
        </w:tc>
        <w:tc>
          <w:tcPr>
            <w:tcW w:w="2304" w:type="dxa"/>
            <w:shd w:val="clear" w:color="auto" w:fill="DEEAF6" w:themeFill="accent1" w:themeFillTint="33"/>
          </w:tcPr>
          <w:p w:rsidR="00457781" w:rsidRDefault="00457781" w:rsidP="005719F7"/>
        </w:tc>
        <w:tc>
          <w:tcPr>
            <w:tcW w:w="872" w:type="dxa"/>
            <w:shd w:val="clear" w:color="auto" w:fill="DEEAF6" w:themeFill="accent1" w:themeFillTint="33"/>
          </w:tcPr>
          <w:p w:rsidR="00457781" w:rsidRDefault="00457781" w:rsidP="00457781">
            <w:pPr>
              <w:pStyle w:val="ListParagraph"/>
              <w:ind w:left="168"/>
            </w:pPr>
          </w:p>
        </w:tc>
        <w:tc>
          <w:tcPr>
            <w:tcW w:w="1846" w:type="dxa"/>
            <w:shd w:val="clear" w:color="auto" w:fill="FBE4D5" w:themeFill="accent2" w:themeFillTint="33"/>
          </w:tcPr>
          <w:p w:rsidR="00457781" w:rsidRDefault="00457781" w:rsidP="005719F7">
            <w:pPr>
              <w:pStyle w:val="ListParagraph"/>
              <w:numPr>
                <w:ilvl w:val="0"/>
                <w:numId w:val="5"/>
              </w:numPr>
              <w:ind w:left="168" w:hanging="168"/>
            </w:pPr>
            <w:r>
              <w:t>Submit final papers for strategic plan writing</w:t>
            </w:r>
          </w:p>
          <w:p w:rsidR="00457781" w:rsidRDefault="00457781" w:rsidP="005719F7"/>
        </w:tc>
        <w:tc>
          <w:tcPr>
            <w:tcW w:w="1230" w:type="dxa"/>
            <w:shd w:val="clear" w:color="auto" w:fill="FBE4D5" w:themeFill="accent2" w:themeFillTint="33"/>
          </w:tcPr>
          <w:p w:rsidR="00457781" w:rsidRDefault="00457781" w:rsidP="00457781">
            <w:pPr>
              <w:pStyle w:val="ListParagraph"/>
              <w:ind w:left="168"/>
            </w:pPr>
            <w:r>
              <w:t>MCF, Listening Team</w:t>
            </w:r>
          </w:p>
        </w:tc>
        <w:tc>
          <w:tcPr>
            <w:tcW w:w="1680" w:type="dxa"/>
            <w:shd w:val="clear" w:color="auto" w:fill="FFF2CC" w:themeFill="accent4" w:themeFillTint="33"/>
          </w:tcPr>
          <w:p w:rsidR="00457781" w:rsidRDefault="00457781" w:rsidP="005719F7">
            <w:pPr>
              <w:pStyle w:val="ListParagraph"/>
              <w:numPr>
                <w:ilvl w:val="0"/>
                <w:numId w:val="5"/>
              </w:numPr>
              <w:ind w:left="168" w:hanging="168"/>
            </w:pPr>
            <w:r>
              <w:t>Submit final papers for strategic plan writing</w:t>
            </w:r>
          </w:p>
          <w:p w:rsidR="00457781" w:rsidRDefault="00457781" w:rsidP="005719F7"/>
        </w:tc>
        <w:tc>
          <w:tcPr>
            <w:tcW w:w="1026" w:type="dxa"/>
            <w:shd w:val="clear" w:color="auto" w:fill="FFF2CC" w:themeFill="accent4" w:themeFillTint="33"/>
          </w:tcPr>
          <w:p w:rsidR="00457781" w:rsidRDefault="00457781" w:rsidP="00457781">
            <w:pPr>
              <w:pStyle w:val="ListParagraph"/>
              <w:ind w:left="168"/>
            </w:pPr>
            <w:r>
              <w:t>Data Team</w:t>
            </w:r>
          </w:p>
        </w:tc>
        <w:tc>
          <w:tcPr>
            <w:tcW w:w="1800" w:type="dxa"/>
            <w:shd w:val="clear" w:color="auto" w:fill="E2EFD9" w:themeFill="accent6" w:themeFillTint="33"/>
          </w:tcPr>
          <w:p w:rsidR="00457781" w:rsidRDefault="00457781" w:rsidP="005719F7">
            <w:pPr>
              <w:pStyle w:val="ListParagraph"/>
              <w:numPr>
                <w:ilvl w:val="0"/>
                <w:numId w:val="5"/>
              </w:numPr>
              <w:ind w:left="168" w:hanging="168"/>
            </w:pPr>
            <w:r>
              <w:t>Submit final papers for strategic plan writing</w:t>
            </w:r>
          </w:p>
          <w:p w:rsidR="00457781" w:rsidRDefault="00457781" w:rsidP="005719F7"/>
        </w:tc>
        <w:tc>
          <w:tcPr>
            <w:tcW w:w="988" w:type="dxa"/>
            <w:shd w:val="clear" w:color="auto" w:fill="E2EFD9" w:themeFill="accent6" w:themeFillTint="33"/>
          </w:tcPr>
          <w:p w:rsidR="00457781" w:rsidRDefault="00457781" w:rsidP="00457781">
            <w:r>
              <w:t>LRT, individual organizations and stakeholders, Work Groups</w:t>
            </w:r>
          </w:p>
        </w:tc>
      </w:tr>
      <w:tr w:rsidR="00457781" w:rsidTr="00DF2451">
        <w:tc>
          <w:tcPr>
            <w:tcW w:w="1204" w:type="dxa"/>
          </w:tcPr>
          <w:p w:rsidR="00457781" w:rsidRPr="00F23C0C" w:rsidRDefault="00457781" w:rsidP="005719F7">
            <w:pPr>
              <w:rPr>
                <w:b/>
              </w:rPr>
            </w:pPr>
            <w:r>
              <w:rPr>
                <w:b/>
              </w:rPr>
              <w:t>April</w:t>
            </w:r>
          </w:p>
        </w:tc>
        <w:tc>
          <w:tcPr>
            <w:tcW w:w="2304" w:type="dxa"/>
            <w:shd w:val="clear" w:color="auto" w:fill="DEEAF6" w:themeFill="accent1" w:themeFillTint="33"/>
          </w:tcPr>
          <w:p w:rsidR="00457781" w:rsidRDefault="00457781" w:rsidP="005719F7">
            <w:pPr>
              <w:pStyle w:val="ListParagraph"/>
              <w:numPr>
                <w:ilvl w:val="0"/>
                <w:numId w:val="11"/>
              </w:numPr>
              <w:ind w:left="204" w:hanging="204"/>
            </w:pPr>
            <w:r>
              <w:t>Draft and send common agenda and strategic plan</w:t>
            </w:r>
          </w:p>
        </w:tc>
        <w:tc>
          <w:tcPr>
            <w:tcW w:w="872" w:type="dxa"/>
            <w:shd w:val="clear" w:color="auto" w:fill="DEEAF6" w:themeFill="accent1" w:themeFillTint="33"/>
          </w:tcPr>
          <w:p w:rsidR="00457781" w:rsidRDefault="00457781" w:rsidP="005719F7">
            <w:r>
              <w:t>MCF</w:t>
            </w:r>
          </w:p>
        </w:tc>
        <w:tc>
          <w:tcPr>
            <w:tcW w:w="1846" w:type="dxa"/>
            <w:shd w:val="clear" w:color="auto" w:fill="FBE4D5" w:themeFill="accent2" w:themeFillTint="33"/>
          </w:tcPr>
          <w:p w:rsidR="00457781" w:rsidRDefault="00457781" w:rsidP="005719F7"/>
        </w:tc>
        <w:tc>
          <w:tcPr>
            <w:tcW w:w="1230" w:type="dxa"/>
            <w:shd w:val="clear" w:color="auto" w:fill="FBE4D5" w:themeFill="accent2" w:themeFillTint="33"/>
          </w:tcPr>
          <w:p w:rsidR="00457781" w:rsidRDefault="00457781" w:rsidP="00457781">
            <w:pPr>
              <w:pStyle w:val="ListParagraph"/>
              <w:ind w:left="180"/>
            </w:pPr>
          </w:p>
        </w:tc>
        <w:tc>
          <w:tcPr>
            <w:tcW w:w="1680" w:type="dxa"/>
            <w:shd w:val="clear" w:color="auto" w:fill="FFF2CC" w:themeFill="accent4" w:themeFillTint="33"/>
          </w:tcPr>
          <w:p w:rsidR="00457781" w:rsidRDefault="00457781" w:rsidP="005719F7">
            <w:pPr>
              <w:pStyle w:val="ListParagraph"/>
              <w:numPr>
                <w:ilvl w:val="0"/>
                <w:numId w:val="11"/>
              </w:numPr>
              <w:ind w:left="180" w:hanging="180"/>
            </w:pPr>
            <w:r>
              <w:t>Draft shared measurement system</w:t>
            </w:r>
          </w:p>
        </w:tc>
        <w:tc>
          <w:tcPr>
            <w:tcW w:w="1026" w:type="dxa"/>
            <w:shd w:val="clear" w:color="auto" w:fill="FFF2CC" w:themeFill="accent4" w:themeFillTint="33"/>
          </w:tcPr>
          <w:p w:rsidR="00457781" w:rsidRDefault="00DF2451" w:rsidP="005719F7">
            <w:r>
              <w:t>MCF, Data Team</w:t>
            </w:r>
          </w:p>
        </w:tc>
        <w:tc>
          <w:tcPr>
            <w:tcW w:w="1800" w:type="dxa"/>
            <w:shd w:val="clear" w:color="auto" w:fill="E2EFD9" w:themeFill="accent6" w:themeFillTint="33"/>
          </w:tcPr>
          <w:p w:rsidR="00457781" w:rsidRDefault="00457781" w:rsidP="005719F7"/>
        </w:tc>
        <w:tc>
          <w:tcPr>
            <w:tcW w:w="988" w:type="dxa"/>
            <w:shd w:val="clear" w:color="auto" w:fill="E2EFD9" w:themeFill="accent6" w:themeFillTint="33"/>
          </w:tcPr>
          <w:p w:rsidR="00457781" w:rsidRDefault="00457781" w:rsidP="005719F7"/>
        </w:tc>
      </w:tr>
      <w:tr w:rsidR="00457781" w:rsidTr="00DF2451">
        <w:tc>
          <w:tcPr>
            <w:tcW w:w="1204" w:type="dxa"/>
          </w:tcPr>
          <w:p w:rsidR="00457781" w:rsidRPr="00F23C0C" w:rsidRDefault="00457781" w:rsidP="005719F7">
            <w:pPr>
              <w:rPr>
                <w:b/>
              </w:rPr>
            </w:pPr>
            <w:r>
              <w:rPr>
                <w:b/>
              </w:rPr>
              <w:t>May</w:t>
            </w:r>
          </w:p>
        </w:tc>
        <w:tc>
          <w:tcPr>
            <w:tcW w:w="2304" w:type="dxa"/>
            <w:shd w:val="clear" w:color="auto" w:fill="DEEAF6" w:themeFill="accent1" w:themeFillTint="33"/>
          </w:tcPr>
          <w:p w:rsidR="00457781" w:rsidRDefault="00457781" w:rsidP="005719F7">
            <w:pPr>
              <w:pStyle w:val="ListParagraph"/>
              <w:numPr>
                <w:ilvl w:val="0"/>
                <w:numId w:val="11"/>
              </w:numPr>
              <w:ind w:left="156" w:hanging="156"/>
            </w:pPr>
            <w:r>
              <w:t>Spring Conference/Common Agenda presentation and strategy development</w:t>
            </w:r>
          </w:p>
        </w:tc>
        <w:tc>
          <w:tcPr>
            <w:tcW w:w="872" w:type="dxa"/>
            <w:shd w:val="clear" w:color="auto" w:fill="DEEAF6" w:themeFill="accent1" w:themeFillTint="33"/>
          </w:tcPr>
          <w:p w:rsidR="00457781" w:rsidRDefault="00457781" w:rsidP="005719F7">
            <w:r>
              <w:t>MCF, LRT</w:t>
            </w:r>
          </w:p>
        </w:tc>
        <w:tc>
          <w:tcPr>
            <w:tcW w:w="1846" w:type="dxa"/>
            <w:shd w:val="clear" w:color="auto" w:fill="FBE4D5" w:themeFill="accent2" w:themeFillTint="33"/>
          </w:tcPr>
          <w:p w:rsidR="00457781" w:rsidRDefault="00457781" w:rsidP="005719F7"/>
        </w:tc>
        <w:tc>
          <w:tcPr>
            <w:tcW w:w="1230" w:type="dxa"/>
            <w:shd w:val="clear" w:color="auto" w:fill="FBE4D5" w:themeFill="accent2" w:themeFillTint="33"/>
          </w:tcPr>
          <w:p w:rsidR="00457781" w:rsidRDefault="00457781" w:rsidP="005719F7"/>
        </w:tc>
        <w:tc>
          <w:tcPr>
            <w:tcW w:w="1680" w:type="dxa"/>
            <w:shd w:val="clear" w:color="auto" w:fill="FFF2CC" w:themeFill="accent4" w:themeFillTint="33"/>
          </w:tcPr>
          <w:p w:rsidR="00457781" w:rsidRDefault="00457781" w:rsidP="005719F7"/>
        </w:tc>
        <w:tc>
          <w:tcPr>
            <w:tcW w:w="1026" w:type="dxa"/>
            <w:shd w:val="clear" w:color="auto" w:fill="FFF2CC" w:themeFill="accent4" w:themeFillTint="33"/>
          </w:tcPr>
          <w:p w:rsidR="00457781" w:rsidRDefault="00457781" w:rsidP="005719F7"/>
        </w:tc>
        <w:tc>
          <w:tcPr>
            <w:tcW w:w="1800" w:type="dxa"/>
            <w:shd w:val="clear" w:color="auto" w:fill="E2EFD9" w:themeFill="accent6" w:themeFillTint="33"/>
          </w:tcPr>
          <w:p w:rsidR="00457781" w:rsidRDefault="00457781" w:rsidP="005719F7"/>
        </w:tc>
        <w:tc>
          <w:tcPr>
            <w:tcW w:w="988" w:type="dxa"/>
            <w:shd w:val="clear" w:color="auto" w:fill="E2EFD9" w:themeFill="accent6" w:themeFillTint="33"/>
          </w:tcPr>
          <w:p w:rsidR="00457781" w:rsidRDefault="00457781" w:rsidP="005719F7"/>
        </w:tc>
      </w:tr>
      <w:tr w:rsidR="00457781" w:rsidTr="00DF2451">
        <w:tc>
          <w:tcPr>
            <w:tcW w:w="1204" w:type="dxa"/>
          </w:tcPr>
          <w:p w:rsidR="00457781" w:rsidRPr="00F23C0C" w:rsidRDefault="00457781" w:rsidP="005719F7">
            <w:pPr>
              <w:rPr>
                <w:b/>
              </w:rPr>
            </w:pPr>
            <w:r>
              <w:rPr>
                <w:b/>
              </w:rPr>
              <w:t>June</w:t>
            </w:r>
          </w:p>
        </w:tc>
        <w:tc>
          <w:tcPr>
            <w:tcW w:w="2304" w:type="dxa"/>
            <w:shd w:val="clear" w:color="auto" w:fill="DEEAF6" w:themeFill="accent1" w:themeFillTint="33"/>
          </w:tcPr>
          <w:p w:rsidR="00457781" w:rsidRDefault="00457781" w:rsidP="00457781">
            <w:pPr>
              <w:pStyle w:val="ListParagraph"/>
              <w:numPr>
                <w:ilvl w:val="0"/>
                <w:numId w:val="5"/>
              </w:numPr>
              <w:ind w:left="168" w:hanging="168"/>
            </w:pPr>
            <w:r>
              <w:t>Disseminate common agenda and strategic plan</w:t>
            </w:r>
          </w:p>
          <w:p w:rsidR="00457781" w:rsidRDefault="00457781" w:rsidP="005719F7"/>
        </w:tc>
        <w:tc>
          <w:tcPr>
            <w:tcW w:w="872" w:type="dxa"/>
            <w:shd w:val="clear" w:color="auto" w:fill="DEEAF6" w:themeFill="accent1" w:themeFillTint="33"/>
          </w:tcPr>
          <w:p w:rsidR="00457781" w:rsidRDefault="00457781" w:rsidP="005719F7">
            <w:r>
              <w:t>MCF, LRT</w:t>
            </w:r>
          </w:p>
        </w:tc>
        <w:tc>
          <w:tcPr>
            <w:tcW w:w="1846" w:type="dxa"/>
            <w:shd w:val="clear" w:color="auto" w:fill="FBE4D5" w:themeFill="accent2" w:themeFillTint="33"/>
          </w:tcPr>
          <w:p w:rsidR="00457781" w:rsidRDefault="00457781" w:rsidP="005719F7"/>
        </w:tc>
        <w:tc>
          <w:tcPr>
            <w:tcW w:w="1230" w:type="dxa"/>
            <w:shd w:val="clear" w:color="auto" w:fill="FBE4D5" w:themeFill="accent2" w:themeFillTint="33"/>
          </w:tcPr>
          <w:p w:rsidR="00457781" w:rsidRDefault="00457781" w:rsidP="005719F7"/>
        </w:tc>
        <w:tc>
          <w:tcPr>
            <w:tcW w:w="1680" w:type="dxa"/>
            <w:shd w:val="clear" w:color="auto" w:fill="FFF2CC" w:themeFill="accent4" w:themeFillTint="33"/>
          </w:tcPr>
          <w:p w:rsidR="00457781" w:rsidRDefault="00457781" w:rsidP="005719F7"/>
        </w:tc>
        <w:tc>
          <w:tcPr>
            <w:tcW w:w="1026" w:type="dxa"/>
            <w:shd w:val="clear" w:color="auto" w:fill="FFF2CC" w:themeFill="accent4" w:themeFillTint="33"/>
          </w:tcPr>
          <w:p w:rsidR="00457781" w:rsidRDefault="00457781" w:rsidP="005719F7"/>
        </w:tc>
        <w:tc>
          <w:tcPr>
            <w:tcW w:w="1800" w:type="dxa"/>
            <w:shd w:val="clear" w:color="auto" w:fill="E2EFD9" w:themeFill="accent6" w:themeFillTint="33"/>
          </w:tcPr>
          <w:p w:rsidR="00457781" w:rsidRDefault="00457781" w:rsidP="005719F7"/>
        </w:tc>
        <w:tc>
          <w:tcPr>
            <w:tcW w:w="988" w:type="dxa"/>
            <w:shd w:val="clear" w:color="auto" w:fill="E2EFD9" w:themeFill="accent6" w:themeFillTint="33"/>
          </w:tcPr>
          <w:p w:rsidR="00457781" w:rsidRDefault="00457781" w:rsidP="005719F7"/>
        </w:tc>
      </w:tr>
    </w:tbl>
    <w:p w:rsidR="001E1065" w:rsidRPr="001E1065" w:rsidRDefault="001E1065" w:rsidP="001E1065"/>
    <w:sectPr w:rsidR="001E1065" w:rsidRPr="001E1065" w:rsidSect="00B635C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1D"/>
    <w:multiLevelType w:val="hybridMultilevel"/>
    <w:tmpl w:val="A63491E4"/>
    <w:lvl w:ilvl="0" w:tplc="5E8482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500A9"/>
    <w:multiLevelType w:val="hybridMultilevel"/>
    <w:tmpl w:val="3A7040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D7F01"/>
    <w:multiLevelType w:val="hybridMultilevel"/>
    <w:tmpl w:val="5964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96385"/>
    <w:multiLevelType w:val="hybridMultilevel"/>
    <w:tmpl w:val="55647458"/>
    <w:lvl w:ilvl="0" w:tplc="F920F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C62DA"/>
    <w:multiLevelType w:val="hybridMultilevel"/>
    <w:tmpl w:val="117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219CE"/>
    <w:multiLevelType w:val="hybridMultilevel"/>
    <w:tmpl w:val="B8B6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11252"/>
    <w:multiLevelType w:val="hybridMultilevel"/>
    <w:tmpl w:val="F3D2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4720C"/>
    <w:multiLevelType w:val="hybridMultilevel"/>
    <w:tmpl w:val="E4AADA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2477B0"/>
    <w:multiLevelType w:val="hybridMultilevel"/>
    <w:tmpl w:val="D3C4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B342C"/>
    <w:multiLevelType w:val="hybridMultilevel"/>
    <w:tmpl w:val="3ECC7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231DD"/>
    <w:multiLevelType w:val="hybridMultilevel"/>
    <w:tmpl w:val="562C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86DC3"/>
    <w:multiLevelType w:val="hybridMultilevel"/>
    <w:tmpl w:val="5158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10"/>
  </w:num>
  <w:num w:numId="5">
    <w:abstractNumId w:val="7"/>
  </w:num>
  <w:num w:numId="6">
    <w:abstractNumId w:val="6"/>
  </w:num>
  <w:num w:numId="7">
    <w:abstractNumId w:val="8"/>
  </w:num>
  <w:num w:numId="8">
    <w:abstractNumId w:val="2"/>
  </w:num>
  <w:num w:numId="9">
    <w:abstractNumId w:val="4"/>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57"/>
    <w:rsid w:val="000A0388"/>
    <w:rsid w:val="0016235F"/>
    <w:rsid w:val="00177577"/>
    <w:rsid w:val="001E1065"/>
    <w:rsid w:val="001E3F6A"/>
    <w:rsid w:val="003001F6"/>
    <w:rsid w:val="00304519"/>
    <w:rsid w:val="003A421B"/>
    <w:rsid w:val="00433502"/>
    <w:rsid w:val="00457781"/>
    <w:rsid w:val="005261F6"/>
    <w:rsid w:val="005719F7"/>
    <w:rsid w:val="00572E0A"/>
    <w:rsid w:val="00582657"/>
    <w:rsid w:val="00592311"/>
    <w:rsid w:val="006A19E7"/>
    <w:rsid w:val="006A33DC"/>
    <w:rsid w:val="00846FD2"/>
    <w:rsid w:val="009B7BDA"/>
    <w:rsid w:val="00A6524E"/>
    <w:rsid w:val="00A97038"/>
    <w:rsid w:val="00B635CF"/>
    <w:rsid w:val="00BE1684"/>
    <w:rsid w:val="00DA24C5"/>
    <w:rsid w:val="00DF2451"/>
    <w:rsid w:val="00E81723"/>
    <w:rsid w:val="00E917F9"/>
    <w:rsid w:val="00F22957"/>
    <w:rsid w:val="00F23C0C"/>
    <w:rsid w:val="00F8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40C2"/>
  <w15:chartTrackingRefBased/>
  <w15:docId w15:val="{7C89F875-F53D-4A0D-B5DD-1834C4B8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388"/>
    <w:pPr>
      <w:ind w:left="720"/>
      <w:contextualSpacing/>
    </w:pPr>
  </w:style>
  <w:style w:type="paragraph" w:styleId="BalloonText">
    <w:name w:val="Balloon Text"/>
    <w:basedOn w:val="Normal"/>
    <w:link w:val="BalloonTextChar"/>
    <w:uiPriority w:val="99"/>
    <w:semiHidden/>
    <w:unhideWhenUsed/>
    <w:rsid w:val="00B63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23</cp:revision>
  <cp:lastPrinted>2016-10-12T17:06:00Z</cp:lastPrinted>
  <dcterms:created xsi:type="dcterms:W3CDTF">2016-10-11T13:23:00Z</dcterms:created>
  <dcterms:modified xsi:type="dcterms:W3CDTF">2016-10-14T18:15:00Z</dcterms:modified>
</cp:coreProperties>
</file>