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905AE" w14:textId="77777777" w:rsidR="00CD139D" w:rsidRDefault="00CD139D" w:rsidP="00CD139D">
      <w:pP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</w:pP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>GROUP</w:t>
      </w:r>
      <w:r w:rsidRPr="000D51DE"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 xml:space="preserve"> EXERCISE</w:t>
      </w:r>
      <w:r>
        <w:rPr>
          <w:rFonts w:asciiTheme="minorHAnsi" w:eastAsiaTheme="minorEastAsia" w:hAnsiTheme="minorHAnsi" w:cstheme="minorHAnsi"/>
          <w:color w:val="E38216"/>
          <w:sz w:val="30"/>
          <w:szCs w:val="30"/>
          <w:lang w:val="en-US" w:eastAsia="ja-JP"/>
        </w:rPr>
        <w:t xml:space="preserve"> 11</w:t>
      </w:r>
    </w:p>
    <w:p w14:paraId="515BC026" w14:textId="77777777" w:rsidR="00CD139D" w:rsidRPr="000D51DE" w:rsidRDefault="00CD139D" w:rsidP="00CD139D">
      <w:pPr>
        <w:spacing w:before="120" w:after="120"/>
        <w:rPr>
          <w:rFonts w:asciiTheme="minorHAnsi" w:eastAsiaTheme="minorEastAsia" w:hAnsiTheme="minorHAnsi" w:cstheme="minorHAnsi"/>
          <w:color w:val="E38216"/>
          <w:lang w:val="en-US" w:eastAsia="ja-JP"/>
        </w:rPr>
      </w:pPr>
      <w:r w:rsidRPr="00F24E6E">
        <w:rPr>
          <w:rFonts w:ascii="Calibri" w:eastAsia="Calibri" w:hAnsi="Calibri"/>
          <w:i/>
          <w:color w:val="404040" w:themeColor="text1" w:themeTint="BF"/>
        </w:rPr>
        <w:t>Purpose</w:t>
      </w:r>
      <w:r>
        <w:rPr>
          <w:rFonts w:ascii="Calibri" w:eastAsia="Calibri" w:hAnsi="Calibri"/>
          <w:i/>
          <w:color w:val="404040" w:themeColor="text1" w:themeTint="BF"/>
        </w:rPr>
        <w:t>: Clarify the type of claims you can make about your results based on your rigour.</w:t>
      </w:r>
    </w:p>
    <w:p w14:paraId="47E746C6" w14:textId="77777777" w:rsidR="00CD139D" w:rsidRDefault="00CD139D" w:rsidP="00CD139D">
      <w:pPr>
        <w:numPr>
          <w:ilvl w:val="0"/>
          <w:numId w:val="1"/>
        </w:numPr>
        <w:spacing w:before="120" w:after="120" w:line="259" w:lineRule="auto"/>
        <w:ind w:hanging="357"/>
        <w:rPr>
          <w:rFonts w:ascii="Calibri" w:eastAsia="Calibri" w:hAnsi="Calibri"/>
          <w:color w:val="404040" w:themeColor="text1" w:themeTint="BF"/>
          <w:szCs w:val="22"/>
          <w:lang w:eastAsia="en-CA"/>
        </w:rPr>
      </w:pPr>
      <w:proofErr w:type="gramStart"/>
      <w:r w:rsidRPr="000D51DE">
        <w:rPr>
          <w:rFonts w:ascii="Calibri" w:eastAsia="Calibri" w:hAnsi="Calibri"/>
          <w:color w:val="404040" w:themeColor="text1" w:themeTint="BF"/>
          <w:szCs w:val="22"/>
          <w:lang w:eastAsia="en-CA"/>
        </w:rPr>
        <w:t>Refer back</w:t>
      </w:r>
      <w:proofErr w:type="gramEnd"/>
      <w:r w:rsidRPr="000D51DE">
        <w:rPr>
          <w:rFonts w:ascii="Calibri" w:eastAsia="Calibri" w:hAnsi="Calibri"/>
          <w:color w:val="404040" w:themeColor="text1" w:themeTint="BF"/>
          <w:szCs w:val="22"/>
          <w:lang w:eastAsia="en-CA"/>
        </w:rPr>
        <w:t xml:space="preserve"> to the 10-12 sample outcomes and/or impacts you used in Principle 4. </w:t>
      </w:r>
    </w:p>
    <w:p w14:paraId="0E92F306" w14:textId="77777777" w:rsidR="00CD139D" w:rsidRPr="000D51DE" w:rsidRDefault="00CD139D" w:rsidP="00CD139D">
      <w:pPr>
        <w:spacing w:before="120" w:after="120" w:line="259" w:lineRule="auto"/>
        <w:rPr>
          <w:rFonts w:ascii="Calibri" w:eastAsia="Calibri" w:hAnsi="Calibri"/>
          <w:color w:val="404040" w:themeColor="text1" w:themeTint="BF"/>
          <w:szCs w:val="22"/>
          <w:lang w:eastAsia="en-CA"/>
        </w:rPr>
      </w:pPr>
    </w:p>
    <w:p w14:paraId="3681DF88" w14:textId="77777777" w:rsidR="00CD139D" w:rsidRPr="000D51DE" w:rsidRDefault="00CD139D" w:rsidP="00CD139D">
      <w:pPr>
        <w:numPr>
          <w:ilvl w:val="0"/>
          <w:numId w:val="1"/>
        </w:numPr>
        <w:spacing w:before="120" w:after="120" w:line="259" w:lineRule="auto"/>
        <w:ind w:hanging="357"/>
        <w:rPr>
          <w:rFonts w:ascii="Calibri" w:eastAsia="Calibri" w:hAnsi="Calibri"/>
          <w:color w:val="404040" w:themeColor="text1" w:themeTint="BF"/>
          <w:szCs w:val="22"/>
          <w:lang w:eastAsia="en-CA"/>
        </w:rPr>
      </w:pPr>
      <w:r w:rsidRPr="000D51DE">
        <w:rPr>
          <w:rFonts w:ascii="Calibri" w:eastAsia="Calibri" w:hAnsi="Calibri"/>
          <w:color w:val="404040" w:themeColor="text1" w:themeTint="BF"/>
          <w:szCs w:val="22"/>
          <w:lang w:eastAsia="en-CA"/>
        </w:rPr>
        <w:t>Rate the methods used to produce data on that result using the table above:</w:t>
      </w:r>
    </w:p>
    <w:p w14:paraId="2F6940A5" w14:textId="77777777" w:rsidR="00CD139D" w:rsidRDefault="00CD139D" w:rsidP="00CD139D">
      <w:pPr>
        <w:spacing w:before="120" w:after="120" w:line="259" w:lineRule="auto"/>
        <w:ind w:left="723"/>
        <w:rPr>
          <w:rFonts w:ascii="Calibri" w:hAnsi="Calibri"/>
          <w:color w:val="404040" w:themeColor="text1" w:themeTint="BF"/>
          <w:lang w:val="en-US" w:eastAsia="en-CA"/>
        </w:rPr>
      </w:pPr>
      <w:r w:rsidRPr="000D51DE">
        <w:rPr>
          <w:rFonts w:ascii="Calibri" w:hAnsi="Calibri"/>
          <w:color w:val="404040" w:themeColor="text1" w:themeTint="BF"/>
          <w:lang w:val="en-US" w:eastAsia="en-CA"/>
        </w:rPr>
        <w:t xml:space="preserve">What is the ‘rough’ level of </w:t>
      </w:r>
      <w:proofErr w:type="spellStart"/>
      <w:r w:rsidRPr="000D51DE">
        <w:rPr>
          <w:rFonts w:ascii="Calibri" w:hAnsi="Calibri"/>
          <w:color w:val="404040" w:themeColor="text1" w:themeTint="BF"/>
          <w:lang w:val="en-US" w:eastAsia="en-CA"/>
        </w:rPr>
        <w:t>rigour</w:t>
      </w:r>
      <w:proofErr w:type="spellEnd"/>
      <w:r w:rsidRPr="000D51DE">
        <w:rPr>
          <w:rFonts w:ascii="Calibri" w:hAnsi="Calibri"/>
          <w:color w:val="404040" w:themeColor="text1" w:themeTint="BF"/>
          <w:lang w:val="en-US" w:eastAsia="en-CA"/>
        </w:rPr>
        <w:t xml:space="preserve"> used to produce data on this result?</w:t>
      </w:r>
    </w:p>
    <w:p w14:paraId="73E1C46B" w14:textId="77777777" w:rsidR="00CD139D" w:rsidRDefault="00CD139D" w:rsidP="00CD139D">
      <w:pPr>
        <w:spacing w:before="120" w:after="120" w:line="259" w:lineRule="auto"/>
        <w:rPr>
          <w:rFonts w:ascii="Calibri" w:hAnsi="Calibri"/>
          <w:color w:val="404040" w:themeColor="text1" w:themeTint="BF"/>
          <w:lang w:val="en-US" w:eastAsia="en-CA"/>
        </w:rPr>
      </w:pPr>
    </w:p>
    <w:p w14:paraId="37392BD7" w14:textId="77777777" w:rsidR="00CD139D" w:rsidRDefault="00CD139D" w:rsidP="00CD139D">
      <w:pPr>
        <w:spacing w:before="120" w:after="120" w:line="259" w:lineRule="auto"/>
        <w:rPr>
          <w:rFonts w:ascii="Calibri" w:hAnsi="Calibri"/>
          <w:color w:val="404040" w:themeColor="text1" w:themeTint="BF"/>
          <w:lang w:val="en-US" w:eastAsia="en-CA"/>
        </w:rPr>
      </w:pPr>
    </w:p>
    <w:p w14:paraId="2753B165" w14:textId="77777777" w:rsidR="00CD139D" w:rsidRPr="000D51DE" w:rsidRDefault="00CD139D" w:rsidP="00CD139D">
      <w:pPr>
        <w:spacing w:before="120" w:after="120" w:line="259" w:lineRule="auto"/>
        <w:rPr>
          <w:rFonts w:ascii="Calibri" w:hAnsi="Calibri"/>
          <w:color w:val="404040" w:themeColor="text1" w:themeTint="BF"/>
          <w:lang w:val="en-US" w:eastAsia="en-CA"/>
        </w:rPr>
      </w:pPr>
    </w:p>
    <w:p w14:paraId="50C944CF" w14:textId="77777777" w:rsidR="00CD139D" w:rsidRDefault="00CD139D" w:rsidP="00CD139D">
      <w:pPr>
        <w:spacing w:before="120" w:after="120" w:line="259" w:lineRule="auto"/>
        <w:ind w:left="723"/>
        <w:rPr>
          <w:rFonts w:ascii="Calibri" w:hAnsi="Calibri"/>
          <w:color w:val="404040" w:themeColor="text1" w:themeTint="BF"/>
          <w:lang w:val="en-US" w:eastAsia="en-CA"/>
        </w:rPr>
      </w:pPr>
      <w:r w:rsidRPr="000D51DE">
        <w:rPr>
          <w:rFonts w:ascii="Calibri" w:hAnsi="Calibri"/>
          <w:color w:val="404040" w:themeColor="text1" w:themeTint="BF"/>
          <w:lang w:val="en-US" w:eastAsia="en-CA"/>
        </w:rPr>
        <w:t xml:space="preserve">What kind of claim have you made in the past about our </w:t>
      </w:r>
      <w:proofErr w:type="spellStart"/>
      <w:r w:rsidRPr="000D51DE">
        <w:rPr>
          <w:rFonts w:ascii="Calibri" w:hAnsi="Calibri"/>
          <w:color w:val="404040" w:themeColor="text1" w:themeTint="BF"/>
          <w:lang w:val="en-US" w:eastAsia="en-CA"/>
        </w:rPr>
        <w:t>rigour</w:t>
      </w:r>
      <w:proofErr w:type="spellEnd"/>
      <w:r w:rsidRPr="000D51DE">
        <w:rPr>
          <w:rFonts w:ascii="Calibri" w:hAnsi="Calibri"/>
          <w:color w:val="404040" w:themeColor="text1" w:themeTint="BF"/>
          <w:lang w:val="en-US" w:eastAsia="en-CA"/>
        </w:rPr>
        <w:t xml:space="preserve"> (if at all)? </w:t>
      </w:r>
    </w:p>
    <w:p w14:paraId="5461A03A" w14:textId="77777777" w:rsidR="00CD139D" w:rsidRDefault="00CD139D" w:rsidP="00CD139D">
      <w:pPr>
        <w:spacing w:before="120" w:after="120" w:line="259" w:lineRule="auto"/>
        <w:rPr>
          <w:rFonts w:ascii="Calibri" w:hAnsi="Calibri"/>
          <w:color w:val="404040" w:themeColor="text1" w:themeTint="BF"/>
          <w:lang w:val="en-US" w:eastAsia="en-CA"/>
        </w:rPr>
      </w:pPr>
    </w:p>
    <w:p w14:paraId="404CA18B" w14:textId="77777777" w:rsidR="00CD139D" w:rsidRDefault="00CD139D" w:rsidP="00CD139D">
      <w:pPr>
        <w:spacing w:before="120" w:after="120" w:line="259" w:lineRule="auto"/>
        <w:rPr>
          <w:rFonts w:ascii="Calibri" w:hAnsi="Calibri"/>
          <w:color w:val="404040" w:themeColor="text1" w:themeTint="BF"/>
          <w:lang w:val="en-US" w:eastAsia="en-CA"/>
        </w:rPr>
      </w:pPr>
    </w:p>
    <w:p w14:paraId="56DE2E7B" w14:textId="77777777" w:rsidR="00CD139D" w:rsidRDefault="00CD139D" w:rsidP="00CD139D">
      <w:pPr>
        <w:spacing w:before="120" w:after="120" w:line="259" w:lineRule="auto"/>
        <w:rPr>
          <w:rFonts w:ascii="Calibri" w:hAnsi="Calibri"/>
          <w:color w:val="404040" w:themeColor="text1" w:themeTint="BF"/>
          <w:lang w:val="en-US" w:eastAsia="en-CA"/>
        </w:rPr>
      </w:pPr>
    </w:p>
    <w:p w14:paraId="24AA0E7C" w14:textId="77777777" w:rsidR="00CD139D" w:rsidRPr="000D51DE" w:rsidRDefault="00CD139D" w:rsidP="00CD139D">
      <w:pPr>
        <w:spacing w:before="120" w:after="120" w:line="259" w:lineRule="auto"/>
        <w:rPr>
          <w:rFonts w:ascii="Calibri" w:hAnsi="Calibri"/>
          <w:color w:val="404040" w:themeColor="text1" w:themeTint="BF"/>
          <w:lang w:val="en-US" w:eastAsia="en-CA"/>
        </w:rPr>
      </w:pPr>
    </w:p>
    <w:p w14:paraId="2AFA70CF" w14:textId="77777777" w:rsidR="00CD139D" w:rsidRDefault="00CD139D" w:rsidP="00CD139D">
      <w:pPr>
        <w:spacing w:before="120" w:after="120" w:line="259" w:lineRule="auto"/>
        <w:ind w:left="723"/>
        <w:rPr>
          <w:rFonts w:ascii="Calibri" w:hAnsi="Calibri"/>
          <w:color w:val="404040" w:themeColor="text1" w:themeTint="BF"/>
          <w:lang w:val="en-US" w:eastAsia="en-CA"/>
        </w:rPr>
      </w:pPr>
      <w:r w:rsidRPr="000D51DE">
        <w:rPr>
          <w:rFonts w:ascii="Calibri" w:hAnsi="Calibri"/>
          <w:color w:val="404040" w:themeColor="text1" w:themeTint="BF"/>
          <w:lang w:val="en-US" w:eastAsia="en-CA"/>
        </w:rPr>
        <w:t xml:space="preserve">What kind of claim should you be making about this outcome? </w:t>
      </w:r>
    </w:p>
    <w:p w14:paraId="64C66CCB" w14:textId="77777777" w:rsidR="00260E4A" w:rsidRDefault="002706EB"/>
    <w:sectPr w:rsidR="00260E4A" w:rsidSect="008F04D5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A71FE" w14:textId="77777777" w:rsidR="002706EB" w:rsidRDefault="002706EB" w:rsidP="004A695E">
      <w:r>
        <w:separator/>
      </w:r>
    </w:p>
  </w:endnote>
  <w:endnote w:type="continuationSeparator" w:id="0">
    <w:p w14:paraId="10FD6AE7" w14:textId="77777777" w:rsidR="002706EB" w:rsidRDefault="002706EB" w:rsidP="004A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FE637" w14:textId="77777777" w:rsidR="002706EB" w:rsidRDefault="002706EB" w:rsidP="004A695E">
      <w:r>
        <w:separator/>
      </w:r>
    </w:p>
  </w:footnote>
  <w:footnote w:type="continuationSeparator" w:id="0">
    <w:p w14:paraId="21774973" w14:textId="77777777" w:rsidR="002706EB" w:rsidRDefault="002706EB" w:rsidP="004A6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E174B" w14:textId="77777777" w:rsidR="004A695E" w:rsidRDefault="004A695E" w:rsidP="004A695E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C4757" wp14:editId="5D69A7A0">
              <wp:simplePos x="0" y="0"/>
              <wp:positionH relativeFrom="column">
                <wp:posOffset>-311785</wp:posOffset>
              </wp:positionH>
              <wp:positionV relativeFrom="paragraph">
                <wp:posOffset>0</wp:posOffset>
              </wp:positionV>
              <wp:extent cx="4868899" cy="447040"/>
              <wp:effectExtent l="0" t="0" r="0" b="0"/>
              <wp:wrapNone/>
              <wp:docPr id="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8899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5C3160" w14:textId="6A019989" w:rsidR="004A695E" w:rsidRDefault="004A695E" w:rsidP="004A695E">
                          <w:pP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color w:val="E38216"/>
                              <w:sz w:val="22"/>
                              <w:szCs w:val="22"/>
                            </w:rPr>
                            <w:t>GUIDE</w:t>
                          </w:r>
                          <w:r w:rsidRPr="00107D74">
                            <w:rPr>
                              <w:rFonts w:ascii="Calibri" w:hAnsi="Calibri" w:cs="Arial"/>
                              <w:color w:val="E38216"/>
                              <w:sz w:val="22"/>
                              <w:szCs w:val="22"/>
                            </w:rPr>
                            <w:t xml:space="preserve"> |</w:t>
                          </w:r>
                          <w:r w:rsidRPr="00107D74"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color w:val="595959" w:themeColor="text1" w:themeTint="A6"/>
                              <w:sz w:val="22"/>
                              <w:szCs w:val="22"/>
                            </w:rPr>
                            <w:t>FOUNDATIONS OF MEASUREMENT</w:t>
                          </w:r>
                        </w:p>
                        <w:p w14:paraId="44DF0931" w14:textId="77777777" w:rsidR="004A695E" w:rsidRPr="00107D74" w:rsidRDefault="004A695E" w:rsidP="004A695E">
                          <w:pPr>
                            <w:rPr>
                              <w:rFonts w:ascii="Calibri" w:hAnsi="Calibri" w:cs="Arial"/>
                              <w:sz w:val="22"/>
                              <w:szCs w:val="22"/>
                            </w:rPr>
                          </w:pPr>
                        </w:p>
                        <w:p w14:paraId="3B70640F" w14:textId="77777777" w:rsidR="004A695E" w:rsidRPr="00107D74" w:rsidRDefault="004A695E" w:rsidP="004A695E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C4757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margin-left:-24.55pt;margin-top:0;width:383.4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" filled="f" stroked="f">
              <v:textbox>
                <w:txbxContent>
                  <w:p w14:paraId="2D5C3160" w14:textId="6A019989" w:rsidR="004A695E" w:rsidRDefault="004A695E" w:rsidP="004A695E">
                    <w:pP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Arial"/>
                        <w:b/>
                        <w:color w:val="E38216"/>
                        <w:sz w:val="22"/>
                        <w:szCs w:val="22"/>
                      </w:rPr>
                      <w:t>GUIDE</w:t>
                    </w:r>
                    <w:r w:rsidRPr="00107D74">
                      <w:rPr>
                        <w:rFonts w:ascii="Calibri" w:hAnsi="Calibri" w:cs="Arial"/>
                        <w:color w:val="E38216"/>
                        <w:sz w:val="22"/>
                        <w:szCs w:val="22"/>
                      </w:rPr>
                      <w:t xml:space="preserve"> |</w:t>
                    </w:r>
                    <w:r w:rsidRPr="00107D74">
                      <w:rPr>
                        <w:rFonts w:ascii="Calibri" w:hAnsi="Calibri" w:cs="Arial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color w:val="595959" w:themeColor="text1" w:themeTint="A6"/>
                        <w:sz w:val="22"/>
                        <w:szCs w:val="22"/>
                      </w:rPr>
                      <w:t>FOUNDATIONS OF MEASUREMENT</w:t>
                    </w:r>
                  </w:p>
                  <w:p w14:paraId="44DF0931" w14:textId="77777777" w:rsidR="004A695E" w:rsidRPr="00107D74" w:rsidRDefault="004A695E" w:rsidP="004A695E">
                    <w:pPr>
                      <w:rPr>
                        <w:rFonts w:ascii="Calibri" w:hAnsi="Calibri" w:cs="Arial"/>
                        <w:sz w:val="22"/>
                        <w:szCs w:val="22"/>
                      </w:rPr>
                    </w:pPr>
                  </w:p>
                  <w:p w14:paraId="3B70640F" w14:textId="77777777" w:rsidR="004A695E" w:rsidRPr="00107D74" w:rsidRDefault="004A695E" w:rsidP="004A695E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5088DB" wp14:editId="619F0A54">
              <wp:simplePos x="0" y="0"/>
              <wp:positionH relativeFrom="column">
                <wp:posOffset>-368300</wp:posOffset>
              </wp:positionH>
              <wp:positionV relativeFrom="paragraph">
                <wp:posOffset>236220</wp:posOffset>
              </wp:positionV>
              <wp:extent cx="6401435" cy="2540"/>
              <wp:effectExtent l="0" t="0" r="50165" b="48260"/>
              <wp:wrapNone/>
              <wp:docPr id="60" name="Straight Connector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1435" cy="2540"/>
                      </a:xfrm>
                      <a:prstGeom prst="line">
                        <a:avLst/>
                      </a:prstGeom>
                      <a:ln w="9525" cmpd="sng">
                        <a:solidFill>
                          <a:srgbClr val="FF66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ECC03D" id="Straight Connector 6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pt,18.6pt" to="475.05pt,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" strokecolor="#f60">
              <v:stroke joinstyle="miter"/>
            </v:line>
          </w:pict>
        </mc:Fallback>
      </mc:AlternateContent>
    </w:r>
  </w:p>
  <w:p w14:paraId="45209022" w14:textId="77777777" w:rsidR="004A695E" w:rsidRDefault="004A69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87063"/>
    <w:multiLevelType w:val="hybridMultilevel"/>
    <w:tmpl w:val="91CCBA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9D"/>
    <w:rsid w:val="002706EB"/>
    <w:rsid w:val="00365A43"/>
    <w:rsid w:val="00400DB8"/>
    <w:rsid w:val="00406A99"/>
    <w:rsid w:val="004A695E"/>
    <w:rsid w:val="005E3F09"/>
    <w:rsid w:val="00864EAB"/>
    <w:rsid w:val="008E1A5B"/>
    <w:rsid w:val="008F04D5"/>
    <w:rsid w:val="00AD17EA"/>
    <w:rsid w:val="00C12E49"/>
    <w:rsid w:val="00CD139D"/>
    <w:rsid w:val="00D7171D"/>
    <w:rsid w:val="00E9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08315"/>
  <w14:defaultImageDpi w14:val="32767"/>
  <w15:chartTrackingRefBased/>
  <w15:docId w15:val="{D5F04916-53C0-784C-8F68-E64EFD10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139D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9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95E"/>
  </w:style>
  <w:style w:type="paragraph" w:styleId="Footer">
    <w:name w:val="footer"/>
    <w:basedOn w:val="Normal"/>
    <w:link w:val="FooterChar"/>
    <w:uiPriority w:val="99"/>
    <w:unhideWhenUsed/>
    <w:rsid w:val="004A69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orkcomputer/Library/Group%20Containers/UBF8T346G9.Office/User%20Content.localized/Templates.localized/Module%201%20exerci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Module 1 exercise template.dotx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Pei</dc:creator>
  <cp:keywords/>
  <dc:description/>
  <cp:lastModifiedBy>Natasha Pei</cp:lastModifiedBy>
  <cp:revision>2</cp:revision>
  <dcterms:created xsi:type="dcterms:W3CDTF">2020-06-25T21:43:00Z</dcterms:created>
  <dcterms:modified xsi:type="dcterms:W3CDTF">2021-10-22T01:43:00Z</dcterms:modified>
</cp:coreProperties>
</file>